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531D76" w:rsidRDefault="00D52A85" w:rsidP="00D52A85">
      <w:pPr>
        <w:jc w:val="right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Warszawa dnia </w:t>
      </w:r>
      <w:r w:rsidR="00A851A6" w:rsidRPr="00531D76">
        <w:rPr>
          <w:rFonts w:ascii="Times New Roman" w:hAnsi="Times New Roman" w:cs="Times New Roman"/>
        </w:rPr>
        <w:t>06.12.2016</w:t>
      </w:r>
    </w:p>
    <w:p w:rsidR="00A851A6" w:rsidRPr="00531D76" w:rsidRDefault="00A851A6" w:rsidP="00A851A6">
      <w:pPr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>Numer sprawy ZP-9/CRS/2016</w:t>
      </w:r>
    </w:p>
    <w:p w:rsidR="00D52A85" w:rsidRPr="00531D76" w:rsidRDefault="00D52A85" w:rsidP="00D52A85">
      <w:pPr>
        <w:rPr>
          <w:rFonts w:ascii="Times New Roman" w:hAnsi="Times New Roman" w:cs="Times New Roman"/>
        </w:rPr>
      </w:pPr>
    </w:p>
    <w:p w:rsidR="00D52A85" w:rsidRPr="00531D76" w:rsidRDefault="00D52A85" w:rsidP="00D52A85">
      <w:pPr>
        <w:jc w:val="right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Wykonawcy</w:t>
      </w:r>
      <w:r w:rsidRPr="00531D76">
        <w:rPr>
          <w:rFonts w:ascii="Times New Roman" w:hAnsi="Times New Roman" w:cs="Times New Roman"/>
          <w:b/>
        </w:rPr>
        <w:br/>
      </w:r>
      <w:r w:rsidRPr="00531D76">
        <w:rPr>
          <w:rFonts w:ascii="Times New Roman" w:hAnsi="Times New Roman" w:cs="Times New Roman"/>
        </w:rPr>
        <w:t>(uczestnicy postępowania)</w:t>
      </w:r>
    </w:p>
    <w:p w:rsidR="00D52A85" w:rsidRPr="00531D76" w:rsidRDefault="00D52A85" w:rsidP="00D52A85">
      <w:pPr>
        <w:jc w:val="both"/>
        <w:rPr>
          <w:rFonts w:ascii="Times New Roman" w:hAnsi="Times New Roman" w:cs="Times New Roman"/>
        </w:rPr>
      </w:pPr>
    </w:p>
    <w:p w:rsidR="00D52A85" w:rsidRPr="00531D76" w:rsidRDefault="00D52A85" w:rsidP="00D52A85">
      <w:pPr>
        <w:jc w:val="both"/>
        <w:rPr>
          <w:rFonts w:ascii="Times New Roman" w:hAnsi="Times New Roman" w:cs="Times New Roman"/>
        </w:rPr>
      </w:pPr>
    </w:p>
    <w:p w:rsidR="00D52A85" w:rsidRPr="00531D76" w:rsidRDefault="00D52A85" w:rsidP="00D52A85">
      <w:pPr>
        <w:jc w:val="both"/>
        <w:rPr>
          <w:rFonts w:ascii="Times New Roman" w:hAnsi="Times New Roman" w:cs="Times New Roman"/>
        </w:rPr>
      </w:pPr>
    </w:p>
    <w:p w:rsidR="00052BA7" w:rsidRPr="00531D76" w:rsidRDefault="00D52A85" w:rsidP="00D52A85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>Działając na podstawie art. 38 ust.</w:t>
      </w:r>
      <w:r w:rsidR="00531D76" w:rsidRPr="00531D76">
        <w:rPr>
          <w:rFonts w:ascii="Times New Roman" w:hAnsi="Times New Roman" w:cs="Times New Roman"/>
        </w:rPr>
        <w:t xml:space="preserve"> </w:t>
      </w:r>
      <w:r w:rsidRPr="00531D76">
        <w:rPr>
          <w:rFonts w:ascii="Times New Roman" w:hAnsi="Times New Roman" w:cs="Times New Roman"/>
        </w:rPr>
        <w:t xml:space="preserve">1 ustawy Pzp zamawiający informuje, że wpłynął wniosek o wyjaśnienie treści Specyfikacji Istotnych Warunków Zamówienia w postepowaniu oznaczonym </w:t>
      </w:r>
      <w:r w:rsidR="00DE43CE" w:rsidRPr="00531D76">
        <w:rPr>
          <w:rFonts w:ascii="Times New Roman" w:hAnsi="Times New Roman" w:cs="Times New Roman"/>
        </w:rPr>
        <w:t>numerem ZP-</w:t>
      </w:r>
      <w:r w:rsidR="003742E8" w:rsidRPr="00531D76">
        <w:rPr>
          <w:rFonts w:ascii="Times New Roman" w:hAnsi="Times New Roman" w:cs="Times New Roman"/>
        </w:rPr>
        <w:t>9</w:t>
      </w:r>
      <w:r w:rsidRPr="00531D76">
        <w:rPr>
          <w:rFonts w:ascii="Times New Roman" w:hAnsi="Times New Roman" w:cs="Times New Roman"/>
        </w:rPr>
        <w:t>/CRS/201</w:t>
      </w:r>
      <w:r w:rsidR="003742E8" w:rsidRPr="00531D76">
        <w:rPr>
          <w:rFonts w:ascii="Times New Roman" w:hAnsi="Times New Roman" w:cs="Times New Roman"/>
        </w:rPr>
        <w:t>6</w:t>
      </w:r>
      <w:r w:rsidRPr="00531D76">
        <w:rPr>
          <w:rFonts w:ascii="Times New Roman" w:hAnsi="Times New Roman" w:cs="Times New Roman"/>
        </w:rPr>
        <w:t xml:space="preserve">. </w:t>
      </w:r>
    </w:p>
    <w:p w:rsidR="00D52A85" w:rsidRPr="00531D76" w:rsidRDefault="00D52A85">
      <w:pPr>
        <w:rPr>
          <w:rFonts w:ascii="Times New Roman" w:hAnsi="Times New Roman" w:cs="Times New Roman"/>
        </w:rPr>
      </w:pPr>
    </w:p>
    <w:p w:rsidR="00FC49BC" w:rsidRPr="00531D76" w:rsidRDefault="00FC49BC">
      <w:pPr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1</w:t>
      </w:r>
    </w:p>
    <w:p w:rsidR="00D52A85" w:rsidRPr="00531D76" w:rsidRDefault="00B20402" w:rsidP="00B2040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1D76">
        <w:rPr>
          <w:rFonts w:ascii="Times New Roman" w:eastAsia="Arial" w:hAnsi="Times New Roman" w:cs="Times New Roman"/>
          <w:sz w:val="24"/>
          <w:szCs w:val="24"/>
        </w:rPr>
        <w:t>Proszę o wykreślenie z treści Rozdziału XIX SIWZ obowiązku aneksowania</w:t>
      </w:r>
      <w:r w:rsidRPr="00531D76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zmian</w:t>
      </w:r>
      <w:r w:rsidRPr="00531D76"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dotyczących</w:t>
      </w:r>
      <w:r w:rsidRPr="00531D76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zmian</w:t>
      </w:r>
      <w:r w:rsidRPr="00531D76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cen</w:t>
      </w:r>
      <w:r w:rsidRPr="00531D76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i</w:t>
      </w:r>
      <w:r w:rsidRPr="00531D7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stawek</w:t>
      </w:r>
      <w:r w:rsidRPr="00531D7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VAT.</w:t>
      </w:r>
      <w:r w:rsidRPr="00531D76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Zapis</w:t>
      </w:r>
      <w:r w:rsidRPr="00531D7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ten</w:t>
      </w:r>
      <w:r w:rsidRPr="00531D76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pozostaje</w:t>
      </w:r>
      <w:r w:rsidRPr="00531D76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sprzeczności</w:t>
      </w:r>
      <w:r w:rsidRPr="00531D76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treścią</w:t>
      </w:r>
      <w:r w:rsidRPr="00531D7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§</w:t>
      </w:r>
      <w:r w:rsidRPr="00531D76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5</w:t>
      </w:r>
      <w:r w:rsidRPr="00531D76"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Załącznik</w:t>
      </w:r>
      <w:r w:rsidRPr="00531D7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nr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3</w:t>
      </w:r>
      <w:r w:rsidRPr="00531D7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do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SIWZ).</w:t>
      </w:r>
      <w:r w:rsidRPr="00531D7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Jest</w:t>
      </w:r>
      <w:r w:rsidRPr="00531D7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on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zapisem</w:t>
      </w:r>
      <w:r w:rsidRPr="00531D7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fakultatywnym.</w:t>
      </w:r>
      <w:r w:rsidRPr="00531D7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Zmiany</w:t>
      </w:r>
      <w:r w:rsidRPr="00531D7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umowy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oparte</w:t>
      </w:r>
      <w:r w:rsidRPr="00531D7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C157CC" w:rsidRPr="00531D7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na </w:t>
      </w:r>
      <w:r w:rsidRPr="00531D76">
        <w:rPr>
          <w:rFonts w:ascii="Times New Roman" w:eastAsia="Arial" w:hAnsi="Times New Roman" w:cs="Times New Roman"/>
          <w:sz w:val="24"/>
          <w:szCs w:val="24"/>
        </w:rPr>
        <w:t>zmianach</w:t>
      </w:r>
      <w:r w:rsidRPr="00531D76">
        <w:rPr>
          <w:rFonts w:ascii="Times New Roman" w:eastAsia="Arial" w:hAnsi="Times New Roman" w:cs="Times New Roman"/>
          <w:w w:val="9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przepisów prawnych nie muszą polegać na tym, że strony umowy w sprawie</w:t>
      </w:r>
      <w:r w:rsidRPr="00531D7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zamówienia</w:t>
      </w:r>
      <w:r w:rsidRPr="00531D76"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publicznego</w:t>
      </w:r>
      <w:r w:rsidRPr="00531D7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będą</w:t>
      </w:r>
      <w:r w:rsidRPr="00531D76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wprowadzać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je</w:t>
      </w:r>
      <w:r w:rsidRPr="00531D7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poprzez</w:t>
      </w:r>
      <w:r w:rsidRPr="00531D76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zawarcie</w:t>
      </w:r>
      <w:r w:rsidRPr="00531D7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stosownego</w:t>
      </w:r>
      <w:r w:rsidRPr="00531D7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aneksu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do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umowy.</w:t>
      </w:r>
      <w:r w:rsidRPr="00531D7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Wręcz</w:t>
      </w:r>
      <w:r w:rsidRPr="00531D76"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przeciwnie</w:t>
      </w:r>
      <w:r w:rsidRPr="00531D76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—</w:t>
      </w:r>
      <w:r w:rsidRPr="00531D76">
        <w:rPr>
          <w:rFonts w:ascii="Times New Roman" w:eastAsia="Arial" w:hAnsi="Times New Roman" w:cs="Times New Roman"/>
          <w:spacing w:val="-4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rekomendowane</w:t>
      </w:r>
      <w:r w:rsidRPr="00531D76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jest,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aby</w:t>
      </w:r>
      <w:r w:rsidRPr="00531D76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działały</w:t>
      </w:r>
      <w:r w:rsidRPr="00531D7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one</w:t>
      </w:r>
      <w:r w:rsidRPr="00531D7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niejako</w:t>
      </w:r>
      <w:r w:rsidRPr="00531D76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automatycznie,</w:t>
      </w:r>
      <w:r w:rsidRPr="00531D7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tj.</w:t>
      </w:r>
      <w:r w:rsidRPr="00531D7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również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bez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konieczności każdorazowego wyrażania na nie pisemnej zgody przez obie strony</w:t>
      </w:r>
      <w:r w:rsidRPr="00531D76">
        <w:rPr>
          <w:rFonts w:ascii="Times New Roman" w:eastAsia="Arial" w:hAnsi="Times New Roman" w:cs="Times New Roman"/>
          <w:spacing w:val="-22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kontraktu.</w:t>
      </w:r>
    </w:p>
    <w:p w:rsidR="00A8472F" w:rsidRPr="00531D76" w:rsidRDefault="00A8472F" w:rsidP="00A8472F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C157CC" w:rsidRPr="00531D76" w:rsidRDefault="00C157CC" w:rsidP="00C157CC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Działając na podstawie art. 38 ust. 4 ustawy Pzp zamawiający anuluje zapis rozdziału XIX SIWZ i nadaje mu poniższe brzmienie:</w:t>
      </w:r>
    </w:p>
    <w:p w:rsidR="00C157CC" w:rsidRPr="00531D76" w:rsidRDefault="00C157CC" w:rsidP="00C157CC">
      <w:pPr>
        <w:jc w:val="both"/>
        <w:rPr>
          <w:rFonts w:ascii="Times New Roman" w:hAnsi="Times New Roman" w:cs="Times New Roman"/>
          <w:b/>
        </w:rPr>
      </w:pPr>
    </w:p>
    <w:p w:rsidR="00C157CC" w:rsidRPr="00531D76" w:rsidRDefault="00C157CC" w:rsidP="00C157CC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XIX. ZMIANY UMOWY O ZAMÓWIENIE PUBLICZNE.</w:t>
      </w:r>
    </w:p>
    <w:p w:rsidR="002918E8" w:rsidRPr="00531D76" w:rsidRDefault="00C157CC" w:rsidP="00FC49BC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Zmiany umowy w zakresie zamiany cen są dopuszczalne w przypadku zmiany kosztów wpływających na kalkulację ceny energii cieplnej a w szczególności w przypadku zmiany w przepisach prawnych dotyczących stawki podatku VAT lub podatku akcyzowego lub wprowadzenia lub zmiany innych opłat lub podatków związanych z energią cieplną lub zmiany przepisów prawa skutkujących wzrostem kosztów wpływających na koszt energii cieplnej. Wykonawca poinformuje na piśmie zamawiającego o zmianie ceny energii cieplnej dostarczanej na podstawie niniejszej umowy, wskazując równocześnie, jako uzasadnienie zmiany przepisów prawnych stanowiące podstawę do zmiany ceny energii cieplnej.</w:t>
      </w:r>
    </w:p>
    <w:p w:rsidR="00531D76" w:rsidRPr="00531D76" w:rsidRDefault="00FC49BC" w:rsidP="0053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</w:rPr>
        <w:t xml:space="preserve">Pytanie </w:t>
      </w:r>
      <w:r w:rsidRPr="00531D76">
        <w:rPr>
          <w:rFonts w:ascii="Times New Roman" w:hAnsi="Times New Roman" w:cs="Times New Roman"/>
          <w:b/>
          <w:sz w:val="24"/>
          <w:szCs w:val="24"/>
        </w:rPr>
        <w:t>nr 2</w:t>
      </w:r>
    </w:p>
    <w:p w:rsidR="00B20402" w:rsidRPr="00531D76" w:rsidRDefault="00B20402" w:rsidP="0053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eastAsia="Arial" w:hAnsi="Times New Roman" w:cs="Times New Roman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§</w:t>
      </w:r>
      <w:r w:rsidRPr="00531D76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1</w:t>
      </w:r>
      <w:r w:rsidRPr="00531D76">
        <w:rPr>
          <w:rFonts w:ascii="Times New Roman" w:eastAsia="Arial" w:hAnsi="Times New Roman" w:cs="Times New Roman"/>
          <w:spacing w:val="-3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pkt.</w:t>
      </w:r>
      <w:r w:rsidRPr="00531D76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20</w:t>
      </w:r>
      <w:r w:rsidRPr="00531D76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Rozporządzenia</w:t>
      </w:r>
      <w:r w:rsidRPr="00531D76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Ministra</w:t>
      </w:r>
      <w:r w:rsidRPr="00531D76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Gospodarki</w:t>
      </w:r>
      <w:r w:rsidRPr="00531D76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dnia</w:t>
      </w:r>
      <w:r w:rsidRPr="00531D76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15</w:t>
      </w:r>
      <w:r w:rsidRPr="00531D76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stycznia</w:t>
      </w:r>
      <w:r w:rsidRPr="00531D76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2007</w:t>
      </w:r>
      <w:r w:rsidRPr="00531D76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roku,</w:t>
      </w:r>
      <w:r w:rsidRPr="00531D76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Dz.</w:t>
      </w:r>
      <w:r w:rsidRPr="00531D76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U.</w:t>
      </w:r>
      <w:r w:rsidRPr="00531D76">
        <w:rPr>
          <w:rFonts w:ascii="Times New Roman" w:eastAsia="Arial" w:hAnsi="Times New Roman" w:cs="Times New Roman"/>
          <w:spacing w:val="-34"/>
          <w:sz w:val="24"/>
          <w:szCs w:val="24"/>
        </w:rPr>
        <w:t xml:space="preserve"> </w:t>
      </w:r>
      <w:proofErr w:type="gramStart"/>
      <w:r w:rsidRPr="00531D76">
        <w:rPr>
          <w:rFonts w:ascii="Times New Roman" w:eastAsia="Arial" w:hAnsi="Times New Roman" w:cs="Times New Roman"/>
          <w:sz w:val="24"/>
          <w:szCs w:val="24"/>
        </w:rPr>
        <w:t>z</w:t>
      </w:r>
      <w:proofErr w:type="gramEnd"/>
      <w:r w:rsidRPr="00531D76">
        <w:rPr>
          <w:rFonts w:ascii="Times New Roman" w:eastAsia="Arial" w:hAnsi="Times New Roman" w:cs="Times New Roman"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 xml:space="preserve">dnia </w:t>
      </w:r>
      <w:r w:rsidRPr="00531D76">
        <w:rPr>
          <w:rFonts w:ascii="Times New Roman" w:hAnsi="Times New Roman" w:cs="Times New Roman"/>
          <w:sz w:val="24"/>
          <w:szCs w:val="24"/>
        </w:rPr>
        <w:t xml:space="preserve">1 lutego 2007 roku) sezon grzewczy </w:t>
      </w:r>
      <w:r w:rsidR="00531D76" w:rsidRPr="00531D76">
        <w:rPr>
          <w:rFonts w:ascii="Times New Roman" w:hAnsi="Times New Roman" w:cs="Times New Roman"/>
          <w:sz w:val="24"/>
          <w:szCs w:val="24"/>
        </w:rPr>
        <w:t>zdefiniowano, jako, okres</w:t>
      </w:r>
      <w:r w:rsidRPr="00531D76">
        <w:rPr>
          <w:rFonts w:ascii="Times New Roman" w:hAnsi="Times New Roman" w:cs="Times New Roman"/>
          <w:sz w:val="24"/>
          <w:szCs w:val="24"/>
        </w:rPr>
        <w:t>, w którym</w:t>
      </w:r>
      <w:r w:rsidRPr="00531D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>warunki</w:t>
      </w:r>
      <w:r w:rsidRPr="00531D76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>atmosferyczne powodują konieczność ciągłego dostarczania ciepła w celu</w:t>
      </w:r>
      <w:r w:rsidRPr="00531D7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>ogrzewania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 xml:space="preserve">obiektów”. Brak jest natomiast przepisów, które wprost </w:t>
      </w:r>
      <w:r w:rsidR="00531D76" w:rsidRPr="00531D76">
        <w:rPr>
          <w:rFonts w:ascii="Times New Roman" w:hAnsi="Times New Roman" w:cs="Times New Roman"/>
          <w:sz w:val="24"/>
          <w:szCs w:val="24"/>
        </w:rPr>
        <w:t>określają, jakie</w:t>
      </w:r>
      <w:r w:rsidRPr="00531D76">
        <w:rPr>
          <w:rFonts w:ascii="Times New Roman" w:hAnsi="Times New Roman" w:cs="Times New Roman"/>
          <w:sz w:val="24"/>
          <w:szCs w:val="24"/>
        </w:rPr>
        <w:t xml:space="preserve"> warunki</w:t>
      </w:r>
      <w:r w:rsidRPr="00531D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>pogodowe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sz w:val="24"/>
          <w:szCs w:val="24"/>
        </w:rPr>
        <w:t xml:space="preserve">skutkują koniecznością zapewnienia dostaw ciepła. W związku z powyższym </w:t>
      </w:r>
      <w:r w:rsidR="00DE43CE" w:rsidRPr="00531D76">
        <w:rPr>
          <w:rFonts w:ascii="Times New Roman" w:hAnsi="Times New Roman" w:cs="Times New Roman"/>
          <w:sz w:val="24"/>
          <w:szCs w:val="24"/>
        </w:rPr>
        <w:t>prosimy</w:t>
      </w:r>
      <w:r w:rsidR="00DE43CE" w:rsidRPr="00531D76">
        <w:rPr>
          <w:rFonts w:ascii="Times New Roman" w:hAnsi="Times New Roman" w:cs="Times New Roman"/>
          <w:spacing w:val="14"/>
          <w:sz w:val="24"/>
          <w:szCs w:val="24"/>
        </w:rPr>
        <w:t>, aby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531D76" w:rsidRPr="00531D76">
        <w:rPr>
          <w:rFonts w:ascii="Times New Roman" w:hAnsi="Times New Roman" w:cs="Times New Roman"/>
          <w:w w:val="92"/>
          <w:sz w:val="24"/>
          <w:szCs w:val="24"/>
        </w:rPr>
        <w:t>Zamawiający przeredagował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3"/>
          <w:sz w:val="24"/>
          <w:szCs w:val="24"/>
        </w:rPr>
        <w:t xml:space="preserve">treść 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zapisu </w:t>
      </w:r>
      <w:r w:rsidRPr="00531D76">
        <w:rPr>
          <w:rFonts w:ascii="Times New Roman" w:hAnsi="Times New Roman" w:cs="Times New Roman"/>
          <w:w w:val="93"/>
          <w:sz w:val="24"/>
          <w:szCs w:val="24"/>
        </w:rPr>
        <w:t xml:space="preserve">pkt </w:t>
      </w:r>
      <w:r w:rsidRPr="00531D76">
        <w:rPr>
          <w:rFonts w:ascii="Times New Roman" w:hAnsi="Times New Roman" w:cs="Times New Roman"/>
          <w:w w:val="96"/>
          <w:sz w:val="24"/>
          <w:szCs w:val="24"/>
        </w:rPr>
        <w:t xml:space="preserve">7 </w:t>
      </w:r>
      <w:r w:rsidRPr="00531D76">
        <w:rPr>
          <w:rFonts w:ascii="Times New Roman" w:hAnsi="Times New Roman" w:cs="Times New Roman"/>
          <w:w w:val="94"/>
          <w:sz w:val="24"/>
          <w:szCs w:val="24"/>
        </w:rPr>
        <w:t xml:space="preserve">§ </w:t>
      </w:r>
      <w:r w:rsidRPr="00531D76">
        <w:rPr>
          <w:rFonts w:ascii="Times New Roman" w:hAnsi="Times New Roman" w:cs="Times New Roman"/>
          <w:w w:val="93"/>
          <w:sz w:val="24"/>
          <w:szCs w:val="24"/>
        </w:rPr>
        <w:t xml:space="preserve">2 </w:t>
      </w:r>
      <w:r w:rsidRPr="00531D76">
        <w:rPr>
          <w:rFonts w:ascii="Times New Roman" w:hAnsi="Times New Roman" w:cs="Times New Roman"/>
          <w:w w:val="92"/>
          <w:sz w:val="24"/>
          <w:szCs w:val="24"/>
        </w:rPr>
        <w:t xml:space="preserve">(Załącznik </w:t>
      </w:r>
      <w:r w:rsidRPr="00531D76">
        <w:rPr>
          <w:rFonts w:ascii="Times New Roman" w:hAnsi="Times New Roman" w:cs="Times New Roman"/>
          <w:w w:val="93"/>
          <w:sz w:val="24"/>
          <w:szCs w:val="24"/>
        </w:rPr>
        <w:t xml:space="preserve">nr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 xml:space="preserve">3 </w:t>
      </w:r>
      <w:r w:rsidRPr="00531D76">
        <w:rPr>
          <w:rFonts w:ascii="Times New Roman" w:hAnsi="Times New Roman" w:cs="Times New Roman"/>
          <w:w w:val="94"/>
          <w:sz w:val="24"/>
          <w:szCs w:val="24"/>
        </w:rPr>
        <w:t xml:space="preserve">do </w:t>
      </w:r>
      <w:r w:rsidRPr="00531D76">
        <w:rPr>
          <w:rFonts w:ascii="Times New Roman" w:hAnsi="Times New Roman" w:cs="Times New Roman"/>
          <w:w w:val="91"/>
          <w:sz w:val="24"/>
          <w:szCs w:val="24"/>
        </w:rPr>
        <w:t xml:space="preserve">SIWZ) </w:t>
      </w:r>
      <w:r w:rsidR="00531D76" w:rsidRPr="00531D76">
        <w:rPr>
          <w:rFonts w:ascii="Times New Roman" w:hAnsi="Times New Roman" w:cs="Times New Roman"/>
          <w:w w:val="90"/>
          <w:sz w:val="24"/>
          <w:szCs w:val="24"/>
        </w:rPr>
        <w:t xml:space="preserve">na:, </w:t>
      </w:r>
      <w:r w:rsidR="00531D76" w:rsidRPr="00531D76">
        <w:rPr>
          <w:rFonts w:ascii="Times New Roman" w:eastAsia="Arial" w:hAnsi="Times New Roman" w:cs="Times New Roman"/>
          <w:i/>
          <w:spacing w:val="-1"/>
          <w:w w:val="113"/>
          <w:sz w:val="24"/>
          <w:szCs w:val="24"/>
        </w:rPr>
        <w:t>Dostawca</w:t>
      </w:r>
      <w:r w:rsidRPr="00531D76">
        <w:rPr>
          <w:rFonts w:ascii="Times New Roman" w:eastAsia="Arial" w:hAnsi="Times New Roman" w:cs="Times New Roman"/>
          <w:i/>
          <w:spacing w:val="-1"/>
          <w:w w:val="113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i/>
          <w:w w:val="95"/>
          <w:sz w:val="24"/>
          <w:szCs w:val="24"/>
        </w:rPr>
        <w:t xml:space="preserve">zapewnia dostarczanie ciepła w ciągu całego roku zgodnie z </w:t>
      </w:r>
      <w:r w:rsidR="00531D76" w:rsidRPr="00531D76">
        <w:rPr>
          <w:rFonts w:ascii="Times New Roman" w:hAnsi="Times New Roman" w:cs="Times New Roman"/>
          <w:i/>
          <w:w w:val="95"/>
          <w:sz w:val="24"/>
          <w:szCs w:val="24"/>
        </w:rPr>
        <w:t>postanowieniami niniejszej</w:t>
      </w:r>
      <w:r w:rsidRPr="00531D76">
        <w:rPr>
          <w:rFonts w:ascii="Times New Roman" w:eastAsia="Arial" w:hAnsi="Times New Roman" w:cs="Times New Roman"/>
          <w:sz w:val="24"/>
          <w:szCs w:val="24"/>
        </w:rPr>
        <w:t xml:space="preserve"> umowy.”</w:t>
      </w:r>
    </w:p>
    <w:p w:rsidR="00B20402" w:rsidRPr="00531D76" w:rsidRDefault="00B20402" w:rsidP="00B20402">
      <w:pPr>
        <w:widowControl w:val="0"/>
        <w:tabs>
          <w:tab w:val="left" w:pos="88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472F" w:rsidRPr="00531D76" w:rsidRDefault="00A8472F" w:rsidP="00FC4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>Na które udziela się odpowiedzi:</w:t>
      </w:r>
    </w:p>
    <w:p w:rsidR="00C157CC" w:rsidRPr="00531D76" w:rsidRDefault="00C157CC" w:rsidP="00C15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Działając na podstawie art. 38 ust. 4 ustawy Pzp zamawiający anuluje zapis §2 ust 7 </w:t>
      </w:r>
      <w:r w:rsidR="00531D76" w:rsidRPr="00531D76">
        <w:rPr>
          <w:rFonts w:ascii="Times New Roman" w:hAnsi="Times New Roman" w:cs="Times New Roman"/>
          <w:b/>
          <w:sz w:val="24"/>
          <w:szCs w:val="24"/>
        </w:rPr>
        <w:t>umowy i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nadaje mu poniższe brzmienie:</w:t>
      </w:r>
    </w:p>
    <w:p w:rsidR="00FC49BC" w:rsidRPr="00531D76" w:rsidRDefault="00C157CC" w:rsidP="00FC4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eastAsia="Arial" w:hAnsi="Times New Roman" w:cs="Times New Roman"/>
          <w:b/>
          <w:i/>
          <w:spacing w:val="-1"/>
          <w:w w:val="113"/>
          <w:sz w:val="24"/>
          <w:szCs w:val="24"/>
        </w:rPr>
        <w:t xml:space="preserve">7. Dostawca </w:t>
      </w:r>
      <w:r w:rsidRPr="00531D76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zapewnia dostarczanie ciepła w ciągu całego roku zgodnie z </w:t>
      </w:r>
      <w:r w:rsidR="00531D76" w:rsidRPr="00531D76">
        <w:rPr>
          <w:rFonts w:ascii="Times New Roman" w:hAnsi="Times New Roman" w:cs="Times New Roman"/>
          <w:b/>
          <w:i/>
          <w:w w:val="95"/>
          <w:sz w:val="24"/>
          <w:szCs w:val="24"/>
        </w:rPr>
        <w:t>postanowieniami niniejszej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 xml:space="preserve"> umowy</w:t>
      </w:r>
    </w:p>
    <w:p w:rsidR="00C20198" w:rsidRPr="00531D76" w:rsidRDefault="00C20198" w:rsidP="00FC49BC">
      <w:pPr>
        <w:jc w:val="both"/>
        <w:rPr>
          <w:rFonts w:ascii="Times New Roman" w:hAnsi="Times New Roman" w:cs="Times New Roman"/>
        </w:rPr>
      </w:pPr>
    </w:p>
    <w:p w:rsidR="00FC49BC" w:rsidRPr="00531D76" w:rsidRDefault="00FC49BC" w:rsidP="00FC4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B20402" w:rsidRPr="00531D76" w:rsidRDefault="00B20402" w:rsidP="00A851A6">
      <w:pPr>
        <w:widowControl w:val="0"/>
        <w:tabs>
          <w:tab w:val="left" w:pos="861"/>
        </w:tabs>
        <w:spacing w:before="121" w:after="0" w:line="276" w:lineRule="auto"/>
        <w:ind w:right="10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 xml:space="preserve">Prosimy o zmianę zapisu pkt. 3 </w:t>
      </w:r>
      <w:r w:rsidRPr="00531D76">
        <w:rPr>
          <w:rFonts w:ascii="Times New Roman" w:eastAsia="Arial" w:hAnsi="Times New Roman" w:cs="Times New Roman"/>
          <w:w w:val="115"/>
          <w:sz w:val="24"/>
          <w:szCs w:val="24"/>
        </w:rPr>
        <w:t xml:space="preserve">i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5 § 3 (Załącznik nr 3 do SIWZ) dotyczącego</w:t>
      </w:r>
      <w:r w:rsidRPr="00531D76">
        <w:rPr>
          <w:rFonts w:ascii="Times New Roman" w:eastAsia="Arial" w:hAnsi="Times New Roman" w:cs="Times New Roman"/>
          <w:spacing w:val="4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możliwości</w:t>
      </w:r>
      <w:r w:rsidRPr="00531D76">
        <w:rPr>
          <w:rFonts w:ascii="Times New Roman" w:eastAsia="Arial" w:hAnsi="Times New Roman" w:cs="Times New Roman"/>
          <w:w w:val="8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 xml:space="preserve">zmiany mocy zamówionej, </w:t>
      </w:r>
      <w:r w:rsidR="00531D76" w:rsidRPr="00531D76">
        <w:rPr>
          <w:rFonts w:ascii="Times New Roman" w:eastAsia="Arial" w:hAnsi="Times New Roman" w:cs="Times New Roman"/>
          <w:w w:val="95"/>
          <w:sz w:val="24"/>
          <w:szCs w:val="24"/>
        </w:rPr>
        <w:t>tak, aby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 xml:space="preserve"> jego brzmienie było zgodne z przepisem § 41.</w:t>
      </w:r>
      <w:r w:rsidRPr="00531D76">
        <w:rPr>
          <w:rFonts w:ascii="Times New Roman" w:eastAsia="Arial" w:hAnsi="Times New Roman" w:cs="Times New Roman"/>
          <w:spacing w:val="2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1.</w:t>
      </w:r>
      <w:r w:rsidRPr="00531D76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="002D48CA" w:rsidRPr="00531D76">
        <w:rPr>
          <w:rFonts w:ascii="Times New Roman" w:eastAsia="Arial" w:hAnsi="Times New Roman" w:cs="Times New Roman"/>
          <w:w w:val="95"/>
          <w:sz w:val="24"/>
          <w:szCs w:val="24"/>
        </w:rPr>
        <w:t>R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ozporządzenia Ministra Gospodarki z dnia 17 września 2010 r. w sprawie</w:t>
      </w:r>
      <w:r w:rsidRPr="00531D76">
        <w:rPr>
          <w:rFonts w:ascii="Times New Roman" w:eastAsia="Arial" w:hAnsi="Times New Roman" w:cs="Times New Roman"/>
          <w:spacing w:val="20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szczegółowych</w:t>
      </w:r>
      <w:r w:rsidRPr="00531D76">
        <w:rPr>
          <w:rFonts w:ascii="Times New Roman" w:eastAsia="Arial" w:hAnsi="Times New Roman" w:cs="Times New Roman"/>
          <w:w w:val="8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 xml:space="preserve">zasad kształtowania </w:t>
      </w:r>
      <w:r w:rsidRPr="00531D76">
        <w:rPr>
          <w:rFonts w:ascii="Times New Roman" w:eastAsia="Arial" w:hAnsi="Times New Roman" w:cs="Times New Roman"/>
          <w:w w:val="115"/>
          <w:sz w:val="24"/>
          <w:szCs w:val="24"/>
        </w:rPr>
        <w:t xml:space="preserve">i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kalkulacji taryf oraz rozliczeń z tytułu zaopatrzenia w</w:t>
      </w:r>
      <w:r w:rsidRPr="00531D76">
        <w:rPr>
          <w:rFonts w:ascii="Times New Roman" w:eastAsia="Arial" w:hAnsi="Times New Roman" w:cs="Times New Roman"/>
          <w:spacing w:val="42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ciepło</w:t>
      </w:r>
      <w:r w:rsidRPr="00531D76">
        <w:rPr>
          <w:rFonts w:ascii="Times New Roman" w:eastAsia="Arial" w:hAnsi="Times New Roman" w:cs="Times New Roman"/>
          <w:w w:val="8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(Dz.U.10.194.1291),</w:t>
      </w:r>
      <w:r w:rsidRPr="00531D76">
        <w:rPr>
          <w:rFonts w:ascii="Times New Roman" w:eastAsia="Arial" w:hAnsi="Times New Roman" w:cs="Times New Roman"/>
          <w:spacing w:val="-18"/>
          <w:w w:val="90"/>
          <w:sz w:val="24"/>
          <w:szCs w:val="24"/>
        </w:rPr>
        <w:t xml:space="preserve"> </w:t>
      </w:r>
      <w:proofErr w:type="gramStart"/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tj</w:t>
      </w:r>
      <w:proofErr w:type="gramEnd"/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.:</w:t>
      </w:r>
      <w:r w:rsidRPr="00531D76">
        <w:rPr>
          <w:rFonts w:ascii="Times New Roman" w:eastAsia="Arial" w:hAnsi="Times New Roman" w:cs="Times New Roman"/>
          <w:spacing w:val="-23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Zamówiona</w:t>
      </w:r>
      <w:r w:rsidRPr="00531D76">
        <w:rPr>
          <w:rFonts w:ascii="Times New Roman" w:eastAsia="Arial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moc</w:t>
      </w:r>
      <w:r w:rsidRPr="00531D76">
        <w:rPr>
          <w:rFonts w:ascii="Times New Roman" w:eastAsia="Arial" w:hAnsi="Times New Roman" w:cs="Times New Roman"/>
          <w:i/>
          <w:spacing w:val="-11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cieplna</w:t>
      </w:r>
      <w:r w:rsidRPr="00531D76">
        <w:rPr>
          <w:rFonts w:ascii="Times New Roman" w:eastAsia="Arial" w:hAnsi="Times New Roman" w:cs="Times New Roman"/>
          <w:i/>
          <w:spacing w:val="-32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jest</w:t>
      </w:r>
      <w:r w:rsidRPr="00531D76">
        <w:rPr>
          <w:rFonts w:ascii="Times New Roman" w:eastAsia="Arial" w:hAnsi="Times New Roman" w:cs="Times New Roman"/>
          <w:i/>
          <w:spacing w:val="10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ustalana</w:t>
      </w:r>
      <w:r w:rsidRPr="00531D76">
        <w:rPr>
          <w:rFonts w:ascii="Times New Roman" w:eastAsia="Arial" w:hAnsi="Times New Roman" w:cs="Times New Roman"/>
          <w:i/>
          <w:spacing w:val="-15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przez</w:t>
      </w:r>
      <w:r w:rsidRPr="00531D76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odbiorcę</w:t>
      </w:r>
      <w:r w:rsidR="00531D76" w:rsidRPr="00531D76">
        <w:rPr>
          <w:rFonts w:ascii="Times New Roman" w:eastAsia="Arial" w:hAnsi="Times New Roman" w:cs="Times New Roman"/>
          <w:i/>
          <w:spacing w:val="-12"/>
          <w:w w:val="90"/>
          <w:sz w:val="24"/>
          <w:szCs w:val="24"/>
        </w:rPr>
        <w:t>, co</w:t>
      </w:r>
      <w:r w:rsidRPr="00531D76">
        <w:rPr>
          <w:rFonts w:ascii="Times New Roman" w:eastAsia="Arial" w:hAnsi="Times New Roman" w:cs="Times New Roman"/>
          <w:i/>
          <w:spacing w:val="-20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najmniej</w:t>
      </w:r>
      <w:r w:rsidRPr="00531D76">
        <w:rPr>
          <w:rFonts w:ascii="Times New Roman" w:eastAsia="Arial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na</w:t>
      </w:r>
      <w:r w:rsidRPr="00531D76">
        <w:rPr>
          <w:rFonts w:ascii="Times New Roman" w:eastAsia="Arial" w:hAnsi="Times New Roman" w:cs="Times New Roman"/>
          <w:i/>
          <w:w w:val="8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okres 12 miesięcy i może być zmieniona wyłącznie w terminie ustalonym w</w:t>
      </w:r>
      <w:r w:rsidRPr="00531D76">
        <w:rPr>
          <w:rFonts w:ascii="Times New Roman" w:eastAsia="Arial" w:hAnsi="Times New Roman" w:cs="Times New Roman"/>
          <w:i/>
          <w:spacing w:val="2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umowie</w:t>
      </w:r>
      <w:r w:rsidRPr="00531D76">
        <w:rPr>
          <w:rFonts w:ascii="Times New Roman" w:eastAsia="Arial" w:hAnsi="Times New Roman" w:cs="Times New Roman"/>
          <w:i/>
          <w:w w:val="8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kompleksowej</w:t>
      </w:r>
      <w:r w:rsidRPr="00531D76">
        <w:rPr>
          <w:rFonts w:ascii="Times New Roman" w:eastAsia="Arial" w:hAnsi="Times New Roman" w:cs="Times New Roman"/>
          <w:i/>
          <w:spacing w:val="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dostarczania</w:t>
      </w:r>
      <w:r w:rsidRPr="00531D76">
        <w:rPr>
          <w:rFonts w:ascii="Times New Roman" w:eastAsia="Arial" w:hAnsi="Times New Roman" w:cs="Times New Roman"/>
          <w:i/>
          <w:spacing w:val="-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ciepła,</w:t>
      </w:r>
      <w:r w:rsidRPr="00531D76">
        <w:rPr>
          <w:rFonts w:ascii="Times New Roman" w:eastAsia="Arial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określeniem</w:t>
      </w:r>
      <w:r w:rsidRPr="00531D76">
        <w:rPr>
          <w:rFonts w:ascii="Times New Roman" w:eastAsia="Arial" w:hAnsi="Times New Roman" w:cs="Times New Roman"/>
          <w:i/>
          <w:spacing w:val="2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terminu,</w:t>
      </w:r>
      <w:r w:rsidRPr="00531D76">
        <w:rPr>
          <w:rFonts w:ascii="Times New Roman" w:eastAsia="Arial" w:hAnsi="Times New Roman" w:cs="Times New Roman"/>
          <w:i/>
          <w:spacing w:val="-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i/>
          <w:spacing w:val="-13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którym</w:t>
      </w:r>
      <w:r w:rsidRPr="00531D76">
        <w:rPr>
          <w:rFonts w:ascii="Times New Roman" w:eastAsia="Arial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wniosek</w:t>
      </w:r>
      <w:r w:rsidRPr="00531D76">
        <w:rPr>
          <w:rFonts w:ascii="Times New Roman" w:eastAsia="Arial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może</w:t>
      </w:r>
      <w:r w:rsidRPr="00531D76">
        <w:rPr>
          <w:rFonts w:ascii="Times New Roman" w:eastAsia="Arial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być</w:t>
      </w:r>
      <w:r w:rsidRPr="00531D76">
        <w:rPr>
          <w:rFonts w:ascii="Times New Roman" w:eastAsia="Arial" w:hAnsi="Times New Roman" w:cs="Times New Roman"/>
          <w:i/>
          <w:w w:val="8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 xml:space="preserve">złożony. I </w:t>
      </w:r>
      <w:r w:rsidR="00531D76"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>tak, jeżeli</w:t>
      </w:r>
      <w:r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>zgłoszenie wniosku</w:t>
      </w:r>
      <w:r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 xml:space="preserve"> o zmianę mocy zamówionej zostanie</w:t>
      </w:r>
      <w:r w:rsidRPr="00531D76">
        <w:rPr>
          <w:rFonts w:ascii="Times New Roman" w:eastAsia="Arial" w:hAnsi="Times New Roman" w:cs="Times New Roman"/>
          <w:i/>
          <w:spacing w:val="-25"/>
          <w:w w:val="8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>złożone:</w:t>
      </w:r>
    </w:p>
    <w:p w:rsidR="00B20402" w:rsidRPr="00531D76" w:rsidRDefault="00B20402" w:rsidP="00A851A6">
      <w:pPr>
        <w:pStyle w:val="Nagwek2"/>
        <w:numPr>
          <w:ilvl w:val="1"/>
          <w:numId w:val="21"/>
        </w:numPr>
        <w:tabs>
          <w:tab w:val="left" w:pos="1548"/>
        </w:tabs>
        <w:spacing w:line="276" w:lineRule="auto"/>
        <w:ind w:right="177" w:hanging="336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proofErr w:type="gramStart"/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w</w:t>
      </w:r>
      <w:proofErr w:type="gramEnd"/>
      <w:r w:rsidRPr="00531D76">
        <w:rPr>
          <w:rFonts w:ascii="Times New Roman" w:hAnsi="Times New Roman" w:cs="Times New Roman"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termini</w:t>
      </w:r>
      <w:r w:rsidR="00B27BE4"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e</w:t>
      </w:r>
      <w:r w:rsidRPr="00531D76">
        <w:rPr>
          <w:rFonts w:ascii="Times New Roman" w:hAnsi="Times New Roman" w:cs="Times New Roman"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do</w:t>
      </w:r>
      <w:r w:rsidRPr="00531D76">
        <w:rPr>
          <w:rFonts w:ascii="Times New Roman" w:hAnsi="Times New Roman" w:cs="Times New Roman"/>
          <w:i w:val="0"/>
          <w:spacing w:val="-33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15</w:t>
      </w:r>
      <w:r w:rsidRPr="00531D76">
        <w:rPr>
          <w:rFonts w:ascii="Times New Roman" w:hAnsi="Times New Roman" w:cs="Times New Roman"/>
          <w:i w:val="0"/>
          <w:spacing w:val="-4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marca</w:t>
      </w:r>
      <w:r w:rsidRPr="00531D76">
        <w:rPr>
          <w:rFonts w:ascii="Times New Roman" w:hAnsi="Times New Roman" w:cs="Times New Roman"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danego</w:t>
      </w:r>
      <w:r w:rsidRPr="00531D76">
        <w:rPr>
          <w:rFonts w:ascii="Times New Roman" w:hAnsi="Times New Roman" w:cs="Times New Roman"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roku</w:t>
      </w:r>
      <w:r w:rsidRPr="00531D76">
        <w:rPr>
          <w:rFonts w:ascii="Times New Roman" w:hAnsi="Times New Roman" w:cs="Times New Roman"/>
          <w:i w:val="0"/>
          <w:spacing w:val="-31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kalendarzowego</w:t>
      </w:r>
      <w:r w:rsidRPr="00531D76">
        <w:rPr>
          <w:rFonts w:ascii="Times New Roman" w:hAnsi="Times New Roman" w:cs="Times New Roman"/>
          <w:i w:val="0"/>
          <w:spacing w:val="-27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135"/>
          <w:sz w:val="24"/>
          <w:szCs w:val="24"/>
          <w:lang w:val="pl-PL"/>
        </w:rPr>
        <w:t>-</w:t>
      </w:r>
      <w:r w:rsidRPr="00531D76">
        <w:rPr>
          <w:rFonts w:ascii="Times New Roman" w:hAnsi="Times New Roman" w:cs="Times New Roman"/>
          <w:i w:val="0"/>
          <w:spacing w:val="-66"/>
          <w:w w:val="13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zmiana</w:t>
      </w:r>
      <w:r w:rsidRPr="00531D76">
        <w:rPr>
          <w:rFonts w:ascii="Times New Roman" w:hAnsi="Times New Roman" w:cs="Times New Roman"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mocy</w:t>
      </w:r>
      <w:r w:rsidRPr="00531D76">
        <w:rPr>
          <w:rFonts w:ascii="Times New Roman" w:hAnsi="Times New Roman" w:cs="Times New Roman"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5"/>
          <w:sz w:val="24"/>
          <w:szCs w:val="24"/>
          <w:lang w:val="pl-PL"/>
        </w:rPr>
        <w:t>zamówionej</w:t>
      </w:r>
      <w:r w:rsidRPr="00531D76">
        <w:rPr>
          <w:rFonts w:ascii="Times New Roman" w:hAnsi="Times New Roman" w:cs="Times New Roman"/>
          <w:i w:val="0"/>
          <w:w w:val="86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 xml:space="preserve">zacznie </w:t>
      </w:r>
      <w:r w:rsidR="00531D76"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obowiązywać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 xml:space="preserve"> od dnia dokonania regulacji hydraulicznej </w:t>
      </w:r>
      <w:r w:rsidR="00531D76"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węzła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 xml:space="preserve"> cieplnego,</w:t>
      </w:r>
      <w:r w:rsidRPr="00531D76">
        <w:rPr>
          <w:rFonts w:ascii="Times New Roman" w:hAnsi="Times New Roman" w:cs="Times New Roman"/>
          <w:i w:val="0"/>
          <w:w w:val="84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która</w:t>
      </w:r>
      <w:r w:rsidRPr="00531D76">
        <w:rPr>
          <w:rFonts w:ascii="Times New Roman" w:hAnsi="Times New Roman" w:cs="Times New Roman"/>
          <w:i w:val="0"/>
          <w:spacing w:val="-2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nastąpi</w:t>
      </w:r>
      <w:r w:rsidRPr="00531D76">
        <w:rPr>
          <w:rFonts w:ascii="Times New Roman" w:hAnsi="Times New Roman" w:cs="Times New Roman"/>
          <w:i w:val="0"/>
          <w:spacing w:val="-6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w</w:t>
      </w:r>
      <w:r w:rsidRPr="00531D76">
        <w:rPr>
          <w:rFonts w:ascii="Times New Roman" w:hAnsi="Times New Roman" w:cs="Times New Roman"/>
          <w:i w:val="0"/>
          <w:spacing w:val="-16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terminie</w:t>
      </w:r>
      <w:r w:rsidRPr="00531D76">
        <w:rPr>
          <w:rFonts w:ascii="Times New Roman" w:hAnsi="Times New Roman" w:cs="Times New Roman"/>
          <w:i w:val="0"/>
          <w:spacing w:val="-1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od</w:t>
      </w:r>
      <w:r w:rsidRPr="00531D76">
        <w:rPr>
          <w:rFonts w:ascii="Times New Roman" w:hAnsi="Times New Roman" w:cs="Times New Roman"/>
          <w:i w:val="0"/>
          <w:spacing w:val="-20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1</w:t>
      </w:r>
      <w:r w:rsidR="00531D76"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sierpnia</w:t>
      </w:r>
      <w:r w:rsidRPr="00531D76">
        <w:rPr>
          <w:rFonts w:ascii="Times New Roman" w:hAnsi="Times New Roman" w:cs="Times New Roman"/>
          <w:i w:val="0"/>
          <w:spacing w:val="-17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do</w:t>
      </w:r>
      <w:r w:rsidRPr="00531D76">
        <w:rPr>
          <w:rFonts w:ascii="Times New Roman" w:hAnsi="Times New Roman" w:cs="Times New Roman"/>
          <w:i w:val="0"/>
          <w:spacing w:val="-2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30</w:t>
      </w:r>
      <w:r w:rsidRPr="00531D76">
        <w:rPr>
          <w:rFonts w:ascii="Times New Roman" w:hAnsi="Times New Roman" w:cs="Times New Roman"/>
          <w:i w:val="0"/>
          <w:spacing w:val="-1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września</w:t>
      </w:r>
      <w:r w:rsidRPr="00531D76">
        <w:rPr>
          <w:rFonts w:ascii="Times New Roman" w:hAnsi="Times New Roman" w:cs="Times New Roman"/>
          <w:i w:val="0"/>
          <w:spacing w:val="-1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tego</w:t>
      </w:r>
      <w:r w:rsidRPr="00531D76">
        <w:rPr>
          <w:rFonts w:ascii="Times New Roman" w:hAnsi="Times New Roman" w:cs="Times New Roman"/>
          <w:i w:val="0"/>
          <w:spacing w:val="-1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roku</w:t>
      </w:r>
      <w:r w:rsidRPr="00531D76">
        <w:rPr>
          <w:rFonts w:ascii="Times New Roman" w:hAnsi="Times New Roman" w:cs="Times New Roman"/>
          <w:i w:val="0"/>
          <w:spacing w:val="-13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i w:val="0"/>
          <w:w w:val="90"/>
          <w:sz w:val="24"/>
          <w:szCs w:val="24"/>
          <w:lang w:val="pl-PL"/>
        </w:rPr>
        <w:t>kalendarzowego,</w:t>
      </w:r>
    </w:p>
    <w:p w:rsidR="00B20402" w:rsidRPr="00531D76" w:rsidRDefault="00B20402" w:rsidP="00A851A6">
      <w:pPr>
        <w:pStyle w:val="Akapitzlist"/>
        <w:widowControl w:val="0"/>
        <w:numPr>
          <w:ilvl w:val="1"/>
          <w:numId w:val="21"/>
        </w:numPr>
        <w:tabs>
          <w:tab w:val="left" w:pos="1533"/>
        </w:tabs>
        <w:spacing w:before="5" w:after="0" w:line="276" w:lineRule="auto"/>
        <w:ind w:left="1518" w:right="189" w:hanging="34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w</w:t>
      </w:r>
      <w:proofErr w:type="gramEnd"/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 xml:space="preserve"> terminie po 15 marca danego roku kalendarzowego </w:t>
      </w:r>
      <w:r w:rsidRPr="00531D76">
        <w:rPr>
          <w:rFonts w:ascii="Times New Roman" w:eastAsia="Arial" w:hAnsi="Times New Roman" w:cs="Times New Roman"/>
          <w:w w:val="85"/>
          <w:sz w:val="24"/>
          <w:szCs w:val="24"/>
        </w:rPr>
        <w:t xml:space="preserve">—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zmiana mocy</w:t>
      </w:r>
      <w:r w:rsidRPr="00531D76">
        <w:rPr>
          <w:rFonts w:ascii="Times New Roman" w:eastAsia="Arial" w:hAnsi="Times New Roman" w:cs="Times New Roman"/>
          <w:spacing w:val="-36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zamówionej</w:t>
      </w:r>
      <w:r w:rsidRPr="00531D76">
        <w:rPr>
          <w:rFonts w:ascii="Times New Roman" w:eastAsia="Arial" w:hAnsi="Times New Roman" w:cs="Times New Roman"/>
          <w:w w:val="8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zacznie obowiązywać od dnia dokonania regulacji hydraulicznej węzła</w:t>
      </w:r>
      <w:r w:rsidRPr="00531D76">
        <w:rPr>
          <w:rFonts w:ascii="Times New Roman" w:eastAsia="Arial" w:hAnsi="Times New Roman" w:cs="Times New Roman"/>
          <w:spacing w:val="48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>cieplnego,</w:t>
      </w:r>
      <w:r w:rsidRPr="00531D76">
        <w:rPr>
          <w:rFonts w:ascii="Times New Roman" w:eastAsia="Arial" w:hAnsi="Times New Roman" w:cs="Times New Roman"/>
          <w:w w:val="83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w w:val="95"/>
          <w:position w:val="1"/>
          <w:sz w:val="24"/>
          <w:szCs w:val="24"/>
        </w:rPr>
        <w:t>która nastąpi w terminie od 1 sierpnia</w:t>
      </w:r>
      <w:r w:rsidR="00531D76" w:rsidRPr="00531D76">
        <w:rPr>
          <w:rFonts w:ascii="Times New Roman" w:eastAsia="Arial" w:hAnsi="Times New Roman" w:cs="Times New Roman"/>
          <w:w w:val="95"/>
          <w:position w:val="-1"/>
          <w:sz w:val="24"/>
          <w:szCs w:val="24"/>
        </w:rPr>
        <w:t xml:space="preserve"> 30 do</w:t>
      </w:r>
      <w:r w:rsidRPr="00531D76">
        <w:rPr>
          <w:rFonts w:ascii="Times New Roman" w:eastAsia="Arial" w:hAnsi="Times New Roman" w:cs="Times New Roman"/>
          <w:w w:val="95"/>
          <w:position w:val="1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w w:val="95"/>
          <w:position w:val="1"/>
          <w:sz w:val="24"/>
          <w:szCs w:val="24"/>
        </w:rPr>
        <w:t>września następnego</w:t>
      </w:r>
      <w:r w:rsidRPr="00531D76">
        <w:rPr>
          <w:rFonts w:ascii="Times New Roman" w:eastAsia="Arial" w:hAnsi="Times New Roman" w:cs="Times New Roman"/>
          <w:spacing w:val="11"/>
          <w:w w:val="95"/>
          <w:position w:val="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position w:val="1"/>
          <w:sz w:val="24"/>
          <w:szCs w:val="24"/>
        </w:rPr>
        <w:t xml:space="preserve">roku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 xml:space="preserve">kalendarzowego, z tym, że w uzasadnionych wypadkach Strony mogą </w:t>
      </w:r>
      <w:r w:rsidR="00531D76" w:rsidRPr="00531D76">
        <w:rPr>
          <w:rFonts w:ascii="Times New Roman" w:hAnsi="Times New Roman" w:cs="Times New Roman"/>
          <w:w w:val="90"/>
          <w:sz w:val="24"/>
          <w:szCs w:val="24"/>
        </w:rPr>
        <w:t xml:space="preserve">ustalić </w:t>
      </w:r>
      <w:r w:rsidR="00531D76" w:rsidRPr="00531D76">
        <w:rPr>
          <w:rFonts w:ascii="Times New Roman" w:hAnsi="Times New Roman" w:cs="Times New Roman"/>
          <w:spacing w:val="8"/>
          <w:w w:val="90"/>
          <w:sz w:val="24"/>
          <w:szCs w:val="24"/>
        </w:rPr>
        <w:t>inną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 xml:space="preserve"> datę,</w:t>
      </w:r>
      <w:r w:rsidRPr="00531D76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531D76" w:rsidRPr="00531D76">
        <w:rPr>
          <w:rFonts w:ascii="Times New Roman" w:hAnsi="Times New Roman" w:cs="Times New Roman"/>
          <w:w w:val="90"/>
          <w:sz w:val="24"/>
          <w:szCs w:val="24"/>
        </w:rPr>
        <w:t>od</w:t>
      </w:r>
      <w:r w:rsidR="00531D76" w:rsidRPr="00531D76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której</w:t>
      </w:r>
      <w:r w:rsidRPr="00531D7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>będzie</w:t>
      </w:r>
      <w:r w:rsidRPr="00531D7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>obowiązywać</w:t>
      </w:r>
      <w:r w:rsidRPr="00531D7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>zmiana</w:t>
      </w:r>
      <w:r w:rsidRPr="00531D76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>mocy</w:t>
      </w:r>
      <w:r w:rsidRPr="00531D76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w w:val="90"/>
          <w:sz w:val="24"/>
          <w:szCs w:val="24"/>
        </w:rPr>
        <w:t>zamówionej.</w:t>
      </w:r>
    </w:p>
    <w:p w:rsidR="00C20198" w:rsidRPr="00531D76" w:rsidRDefault="00C20198" w:rsidP="00FC49BC">
      <w:pPr>
        <w:jc w:val="both"/>
        <w:rPr>
          <w:rFonts w:ascii="Times New Roman" w:hAnsi="Times New Roman" w:cs="Times New Roman"/>
          <w:b/>
        </w:rPr>
      </w:pPr>
    </w:p>
    <w:p w:rsidR="00052BA7" w:rsidRPr="00531D76" w:rsidRDefault="00052BA7" w:rsidP="00052BA7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2D48CA" w:rsidRPr="00531D76" w:rsidRDefault="002D48CA" w:rsidP="002D4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Działając na podstawie art. 38 ust. 4 ustawy Pzp zamawiający anuluje zapis §3 </w:t>
      </w:r>
      <w:r w:rsidR="00531D76" w:rsidRPr="00531D76">
        <w:rPr>
          <w:rFonts w:ascii="Times New Roman" w:hAnsi="Times New Roman" w:cs="Times New Roman"/>
          <w:b/>
          <w:sz w:val="24"/>
          <w:szCs w:val="24"/>
        </w:rPr>
        <w:t>ust 3, 4 i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531D76" w:rsidRPr="00531D76">
        <w:rPr>
          <w:rFonts w:ascii="Times New Roman" w:hAnsi="Times New Roman" w:cs="Times New Roman"/>
          <w:b/>
          <w:sz w:val="24"/>
          <w:szCs w:val="24"/>
        </w:rPr>
        <w:t>umowy i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nadaje im poniższe brzmienie:</w:t>
      </w:r>
    </w:p>
    <w:p w:rsidR="003742E8" w:rsidRPr="00531D76" w:rsidRDefault="003742E8" w:rsidP="00052BA7">
      <w:pPr>
        <w:rPr>
          <w:rFonts w:ascii="Times New Roman" w:hAnsi="Times New Roman" w:cs="Times New Roman"/>
          <w:b/>
        </w:rPr>
      </w:pPr>
    </w:p>
    <w:p w:rsidR="002D48CA" w:rsidRPr="00531D76" w:rsidRDefault="002D48CA" w:rsidP="002D48CA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Jeżeli na wniosek Odbiorcy zamówiona moc cieplna zostanie zmniejszona do wielkości odbiegającej od rzeczywistych potrzeb oraz wymogów prawa budowlanego, Dostawca nie ponosi odpowiedzialności za niedogrzewanie pomieszczeń i obniżenie temperatury ciepłej wody użytkowej.  </w:t>
      </w:r>
    </w:p>
    <w:p w:rsidR="002D48CA" w:rsidRPr="00531D76" w:rsidRDefault="002D48CA" w:rsidP="002D48CA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Zamówiona</w:t>
      </w:r>
      <w:r w:rsidRPr="00531D76">
        <w:rPr>
          <w:rFonts w:ascii="Times New Roman" w:eastAsia="Arial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moc</w:t>
      </w:r>
      <w:r w:rsidRPr="00531D76">
        <w:rPr>
          <w:rFonts w:ascii="Times New Roman" w:eastAsia="Arial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cieplna</w:t>
      </w:r>
      <w:r w:rsidRPr="00531D76">
        <w:rPr>
          <w:rFonts w:ascii="Times New Roman" w:eastAsia="Arial" w:hAnsi="Times New Roman" w:cs="Times New Roman"/>
          <w:b/>
          <w:spacing w:val="-32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jest</w:t>
      </w:r>
      <w:r w:rsidRPr="00531D76">
        <w:rPr>
          <w:rFonts w:ascii="Times New Roman" w:eastAsia="Arial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ustalana</w:t>
      </w:r>
      <w:r w:rsidRPr="00531D76">
        <w:rPr>
          <w:rFonts w:ascii="Times New Roman" w:eastAsia="Arial" w:hAnsi="Times New Roman" w:cs="Times New Roman"/>
          <w:b/>
          <w:spacing w:val="-15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przez</w:t>
      </w:r>
      <w:r w:rsidRPr="00531D76">
        <w:rPr>
          <w:rFonts w:ascii="Times New Roman" w:eastAsia="Arial" w:hAnsi="Times New Roman" w:cs="Times New Roman"/>
          <w:b/>
          <w:spacing w:val="-1"/>
          <w:w w:val="90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odbiorcę</w:t>
      </w:r>
      <w:r w:rsidR="00531D76" w:rsidRPr="00531D76">
        <w:rPr>
          <w:rFonts w:ascii="Times New Roman" w:eastAsia="Arial" w:hAnsi="Times New Roman" w:cs="Times New Roman"/>
          <w:b/>
          <w:spacing w:val="-12"/>
          <w:w w:val="90"/>
          <w:sz w:val="24"/>
          <w:szCs w:val="24"/>
        </w:rPr>
        <w:t>, co</w:t>
      </w:r>
      <w:r w:rsidRPr="00531D76">
        <w:rPr>
          <w:rFonts w:ascii="Times New Roman" w:eastAsia="Arial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najmniej</w:t>
      </w:r>
      <w:r w:rsidRPr="00531D76">
        <w:rPr>
          <w:rFonts w:ascii="Times New Roman" w:eastAsia="Arial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na</w:t>
      </w:r>
      <w:r w:rsidRPr="00531D76">
        <w:rPr>
          <w:rFonts w:ascii="Times New Roman" w:eastAsia="Arial" w:hAnsi="Times New Roman" w:cs="Times New Roman"/>
          <w:b/>
          <w:w w:val="8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okres 12 miesięcy i może być zmieniona wyłącznie w terminie ustalonym w</w:t>
      </w:r>
      <w:r w:rsidRPr="00531D76">
        <w:rPr>
          <w:rFonts w:ascii="Times New Roman" w:eastAsia="Arial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umowie</w:t>
      </w:r>
      <w:r w:rsidRPr="00531D76">
        <w:rPr>
          <w:rFonts w:ascii="Times New Roman" w:eastAsia="Arial" w:hAnsi="Times New Roman" w:cs="Times New Roman"/>
          <w:b/>
          <w:w w:val="8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kompleksowej</w:t>
      </w:r>
      <w:r w:rsidRPr="00531D76">
        <w:rPr>
          <w:rFonts w:ascii="Times New Roman" w:eastAsia="Arial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dostarczania</w:t>
      </w:r>
      <w:r w:rsidRPr="00531D76">
        <w:rPr>
          <w:rFonts w:ascii="Times New Roman" w:eastAsia="Arial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ciepła,</w:t>
      </w:r>
      <w:r w:rsidRPr="00531D76">
        <w:rPr>
          <w:rFonts w:ascii="Times New Roman" w:eastAsia="Arial" w:hAnsi="Times New Roman" w:cs="Times New Roman"/>
          <w:b/>
          <w:spacing w:val="-1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określeniem</w:t>
      </w:r>
      <w:r w:rsidRPr="00531D76">
        <w:rPr>
          <w:rFonts w:ascii="Times New Roman" w:eastAsia="Arial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terminu,</w:t>
      </w:r>
      <w:r w:rsidRPr="00531D76">
        <w:rPr>
          <w:rFonts w:ascii="Times New Roman" w:eastAsia="Arial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którym</w:t>
      </w:r>
      <w:r w:rsidRPr="00531D76">
        <w:rPr>
          <w:rFonts w:ascii="Times New Roman" w:eastAsia="Arial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wniosek</w:t>
      </w:r>
      <w:r w:rsidRPr="00531D76">
        <w:rPr>
          <w:rFonts w:ascii="Times New Roman" w:eastAsia="Arial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może</w:t>
      </w:r>
      <w:r w:rsidRPr="00531D76">
        <w:rPr>
          <w:rFonts w:ascii="Times New Roman" w:eastAsia="Arial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być</w:t>
      </w:r>
      <w:r w:rsidRPr="00531D76">
        <w:rPr>
          <w:rFonts w:ascii="Times New Roman" w:eastAsia="Arial" w:hAnsi="Times New Roman" w:cs="Times New Roman"/>
          <w:b/>
          <w:w w:val="8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 xml:space="preserve">złożony. I </w:t>
      </w:r>
      <w:r w:rsidR="00531D76"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>tak, jeżeli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>zgłoszenie wniosku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 xml:space="preserve"> o zmianę mocy zamówionej zostanie</w:t>
      </w:r>
      <w:r w:rsidRPr="00531D76">
        <w:rPr>
          <w:rFonts w:ascii="Times New Roman" w:eastAsia="Arial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>złożone:</w:t>
      </w:r>
    </w:p>
    <w:p w:rsidR="002D48CA" w:rsidRPr="00531D76" w:rsidRDefault="002D48CA" w:rsidP="002D48CA">
      <w:pPr>
        <w:pStyle w:val="Nagwek2"/>
        <w:numPr>
          <w:ilvl w:val="0"/>
          <w:numId w:val="23"/>
        </w:numPr>
        <w:tabs>
          <w:tab w:val="left" w:pos="1548"/>
        </w:tabs>
        <w:spacing w:line="276" w:lineRule="auto"/>
        <w:ind w:right="177"/>
        <w:jc w:val="both"/>
        <w:rPr>
          <w:rFonts w:ascii="Times New Roman" w:hAnsi="Times New Roman" w:cs="Times New Roman"/>
          <w:b/>
          <w:i w:val="0"/>
          <w:sz w:val="24"/>
          <w:szCs w:val="24"/>
          <w:lang w:val="pl-PL"/>
        </w:rPr>
      </w:pPr>
      <w:proofErr w:type="gramStart"/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w</w:t>
      </w:r>
      <w:proofErr w:type="gramEnd"/>
      <w:r w:rsidRPr="00531D76">
        <w:rPr>
          <w:rFonts w:ascii="Times New Roman" w:hAnsi="Times New Roman" w:cs="Times New Roman"/>
          <w:b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terminie</w:t>
      </w:r>
      <w:r w:rsidRPr="00531D76">
        <w:rPr>
          <w:rFonts w:ascii="Times New Roman" w:hAnsi="Times New Roman" w:cs="Times New Roman"/>
          <w:b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do</w:t>
      </w:r>
      <w:r w:rsidRPr="00531D76">
        <w:rPr>
          <w:rFonts w:ascii="Times New Roman" w:hAnsi="Times New Roman" w:cs="Times New Roman"/>
          <w:b/>
          <w:i w:val="0"/>
          <w:spacing w:val="-33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15</w:t>
      </w:r>
      <w:r w:rsidRPr="00531D76">
        <w:rPr>
          <w:rFonts w:ascii="Times New Roman" w:hAnsi="Times New Roman" w:cs="Times New Roman"/>
          <w:b/>
          <w:i w:val="0"/>
          <w:spacing w:val="-4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marca</w:t>
      </w:r>
      <w:r w:rsidRPr="00531D76">
        <w:rPr>
          <w:rFonts w:ascii="Times New Roman" w:hAnsi="Times New Roman" w:cs="Times New Roman"/>
          <w:b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danego</w:t>
      </w:r>
      <w:r w:rsidRPr="00531D76">
        <w:rPr>
          <w:rFonts w:ascii="Times New Roman" w:hAnsi="Times New Roman" w:cs="Times New Roman"/>
          <w:b/>
          <w:i w:val="0"/>
          <w:spacing w:val="-30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roku</w:t>
      </w:r>
      <w:r w:rsidRPr="00531D76">
        <w:rPr>
          <w:rFonts w:ascii="Times New Roman" w:hAnsi="Times New Roman" w:cs="Times New Roman"/>
          <w:b/>
          <w:i w:val="0"/>
          <w:spacing w:val="-31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kalendarzowego</w:t>
      </w:r>
      <w:r w:rsidRPr="00531D76">
        <w:rPr>
          <w:rFonts w:ascii="Times New Roman" w:hAnsi="Times New Roman" w:cs="Times New Roman"/>
          <w:b/>
          <w:i w:val="0"/>
          <w:spacing w:val="-27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135"/>
          <w:sz w:val="24"/>
          <w:szCs w:val="24"/>
          <w:lang w:val="pl-PL"/>
        </w:rPr>
        <w:t>-</w:t>
      </w:r>
      <w:r w:rsidRPr="00531D76">
        <w:rPr>
          <w:rFonts w:ascii="Times New Roman" w:hAnsi="Times New Roman" w:cs="Times New Roman"/>
          <w:b/>
          <w:i w:val="0"/>
          <w:spacing w:val="-66"/>
          <w:w w:val="13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zmiana</w:t>
      </w:r>
      <w:r w:rsidRPr="00531D76">
        <w:rPr>
          <w:rFonts w:ascii="Times New Roman" w:hAnsi="Times New Roman" w:cs="Times New Roman"/>
          <w:b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mocy</w:t>
      </w:r>
      <w:r w:rsidRPr="00531D76">
        <w:rPr>
          <w:rFonts w:ascii="Times New Roman" w:hAnsi="Times New Roman" w:cs="Times New Roman"/>
          <w:b/>
          <w:i w:val="0"/>
          <w:spacing w:val="-32"/>
          <w:w w:val="95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5"/>
          <w:sz w:val="24"/>
          <w:szCs w:val="24"/>
          <w:lang w:val="pl-PL"/>
        </w:rPr>
        <w:t>zamówionej</w:t>
      </w:r>
      <w:r w:rsidRPr="00531D76">
        <w:rPr>
          <w:rFonts w:ascii="Times New Roman" w:hAnsi="Times New Roman" w:cs="Times New Roman"/>
          <w:b/>
          <w:i w:val="0"/>
          <w:w w:val="86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 xml:space="preserve">zacznie </w:t>
      </w:r>
      <w:r w:rsidR="00531D76"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obowiązywać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 xml:space="preserve"> od dnia dokonania regulacji hydraulicznej </w:t>
      </w:r>
      <w:r w:rsidR="00531D76"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węzła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 xml:space="preserve"> cieplnego,</w:t>
      </w:r>
      <w:r w:rsidRPr="00531D76">
        <w:rPr>
          <w:rFonts w:ascii="Times New Roman" w:hAnsi="Times New Roman" w:cs="Times New Roman"/>
          <w:b/>
          <w:i w:val="0"/>
          <w:w w:val="84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która</w:t>
      </w:r>
      <w:r w:rsidRPr="00531D76">
        <w:rPr>
          <w:rFonts w:ascii="Times New Roman" w:hAnsi="Times New Roman" w:cs="Times New Roman"/>
          <w:b/>
          <w:i w:val="0"/>
          <w:spacing w:val="-2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nastąpi</w:t>
      </w:r>
      <w:r w:rsidRPr="00531D76">
        <w:rPr>
          <w:rFonts w:ascii="Times New Roman" w:hAnsi="Times New Roman" w:cs="Times New Roman"/>
          <w:b/>
          <w:i w:val="0"/>
          <w:spacing w:val="-6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w</w:t>
      </w:r>
      <w:r w:rsidRPr="00531D76">
        <w:rPr>
          <w:rFonts w:ascii="Times New Roman" w:hAnsi="Times New Roman" w:cs="Times New Roman"/>
          <w:b/>
          <w:i w:val="0"/>
          <w:spacing w:val="-16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terminie</w:t>
      </w:r>
      <w:r w:rsidRPr="00531D76">
        <w:rPr>
          <w:rFonts w:ascii="Times New Roman" w:hAnsi="Times New Roman" w:cs="Times New Roman"/>
          <w:b/>
          <w:i w:val="0"/>
          <w:spacing w:val="-1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od</w:t>
      </w:r>
      <w:r w:rsidRPr="00531D76">
        <w:rPr>
          <w:rFonts w:ascii="Times New Roman" w:hAnsi="Times New Roman" w:cs="Times New Roman"/>
          <w:b/>
          <w:i w:val="0"/>
          <w:spacing w:val="-20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1</w:t>
      </w:r>
      <w:r w:rsidR="00531D76"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sierpnia</w:t>
      </w:r>
      <w:r w:rsidRPr="00531D76">
        <w:rPr>
          <w:rFonts w:ascii="Times New Roman" w:hAnsi="Times New Roman" w:cs="Times New Roman"/>
          <w:b/>
          <w:i w:val="0"/>
          <w:spacing w:val="-17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do</w:t>
      </w:r>
      <w:r w:rsidRPr="00531D76">
        <w:rPr>
          <w:rFonts w:ascii="Times New Roman" w:hAnsi="Times New Roman" w:cs="Times New Roman"/>
          <w:b/>
          <w:i w:val="0"/>
          <w:spacing w:val="-2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30</w:t>
      </w:r>
      <w:r w:rsidRPr="00531D76">
        <w:rPr>
          <w:rFonts w:ascii="Times New Roman" w:hAnsi="Times New Roman" w:cs="Times New Roman"/>
          <w:b/>
          <w:i w:val="0"/>
          <w:spacing w:val="-1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września</w:t>
      </w:r>
      <w:r w:rsidRPr="00531D76">
        <w:rPr>
          <w:rFonts w:ascii="Times New Roman" w:hAnsi="Times New Roman" w:cs="Times New Roman"/>
          <w:b/>
          <w:i w:val="0"/>
          <w:spacing w:val="-15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tego</w:t>
      </w:r>
      <w:r w:rsidRPr="00531D76">
        <w:rPr>
          <w:rFonts w:ascii="Times New Roman" w:hAnsi="Times New Roman" w:cs="Times New Roman"/>
          <w:b/>
          <w:i w:val="0"/>
          <w:spacing w:val="-19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roku</w:t>
      </w:r>
      <w:r w:rsidRPr="00531D76">
        <w:rPr>
          <w:rFonts w:ascii="Times New Roman" w:hAnsi="Times New Roman" w:cs="Times New Roman"/>
          <w:b/>
          <w:i w:val="0"/>
          <w:spacing w:val="-13"/>
          <w:w w:val="90"/>
          <w:sz w:val="24"/>
          <w:szCs w:val="24"/>
          <w:lang w:val="pl-PL"/>
        </w:rPr>
        <w:t xml:space="preserve"> </w:t>
      </w:r>
      <w:r w:rsidRPr="00531D76">
        <w:rPr>
          <w:rFonts w:ascii="Times New Roman" w:hAnsi="Times New Roman" w:cs="Times New Roman"/>
          <w:b/>
          <w:i w:val="0"/>
          <w:w w:val="90"/>
          <w:sz w:val="24"/>
          <w:szCs w:val="24"/>
          <w:lang w:val="pl-PL"/>
        </w:rPr>
        <w:t>kalendarzowego,</w:t>
      </w:r>
    </w:p>
    <w:p w:rsidR="002D48CA" w:rsidRPr="00531D76" w:rsidRDefault="002D48CA" w:rsidP="002D48CA">
      <w:pPr>
        <w:pStyle w:val="Akapitzlist"/>
        <w:widowControl w:val="0"/>
        <w:numPr>
          <w:ilvl w:val="0"/>
          <w:numId w:val="23"/>
        </w:numPr>
        <w:tabs>
          <w:tab w:val="left" w:pos="1533"/>
        </w:tabs>
        <w:spacing w:before="5" w:after="0" w:line="276" w:lineRule="auto"/>
        <w:ind w:right="189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w</w:t>
      </w:r>
      <w:proofErr w:type="gramEnd"/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 xml:space="preserve"> terminie po 15 marca danego roku kalendarzowego 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 xml:space="preserve">—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zmiana mocy</w:t>
      </w:r>
      <w:r w:rsidRPr="00531D76">
        <w:rPr>
          <w:rFonts w:ascii="Times New Roman" w:eastAsia="Arial" w:hAnsi="Times New Roman" w:cs="Times New Roman"/>
          <w:b/>
          <w:spacing w:val="-36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zamówionej</w:t>
      </w:r>
      <w:r w:rsidRPr="00531D76">
        <w:rPr>
          <w:rFonts w:ascii="Times New Roman" w:eastAsia="Arial" w:hAnsi="Times New Roman" w:cs="Times New Roman"/>
          <w:b/>
          <w:w w:val="8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zacznie obowiązywać od dnia dokonania regulacji hydraulicznej węzła</w:t>
      </w:r>
      <w:r w:rsidRPr="00531D76">
        <w:rPr>
          <w:rFonts w:ascii="Times New Roman" w:eastAsia="Arial" w:hAnsi="Times New Roman" w:cs="Times New Roman"/>
          <w:b/>
          <w:spacing w:val="48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cieplnego,</w:t>
      </w:r>
      <w:r w:rsidRPr="00531D76">
        <w:rPr>
          <w:rFonts w:ascii="Times New Roman" w:eastAsia="Arial" w:hAnsi="Times New Roman" w:cs="Times New Roman"/>
          <w:b/>
          <w:w w:val="83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b/>
          <w:w w:val="95"/>
          <w:position w:val="1"/>
          <w:sz w:val="24"/>
          <w:szCs w:val="24"/>
        </w:rPr>
        <w:t>która nastąpi w terminie od 1 sierpnia</w:t>
      </w:r>
      <w:r w:rsidR="00531D76" w:rsidRPr="00531D76">
        <w:rPr>
          <w:rFonts w:ascii="Times New Roman" w:eastAsia="Arial" w:hAnsi="Times New Roman" w:cs="Times New Roman"/>
          <w:b/>
          <w:w w:val="95"/>
          <w:position w:val="-1"/>
          <w:sz w:val="24"/>
          <w:szCs w:val="24"/>
        </w:rPr>
        <w:t xml:space="preserve"> 30 do</w:t>
      </w:r>
      <w:r w:rsidRPr="00531D76">
        <w:rPr>
          <w:rFonts w:ascii="Times New Roman" w:eastAsia="Arial" w:hAnsi="Times New Roman" w:cs="Times New Roman"/>
          <w:b/>
          <w:w w:val="95"/>
          <w:position w:val="1"/>
          <w:sz w:val="24"/>
          <w:szCs w:val="24"/>
        </w:rPr>
        <w:t xml:space="preserve"> </w:t>
      </w:r>
      <w:r w:rsidR="00531D76" w:rsidRPr="00531D76">
        <w:rPr>
          <w:rFonts w:ascii="Times New Roman" w:eastAsia="Arial" w:hAnsi="Times New Roman" w:cs="Times New Roman"/>
          <w:b/>
          <w:w w:val="95"/>
          <w:position w:val="1"/>
          <w:sz w:val="24"/>
          <w:szCs w:val="24"/>
        </w:rPr>
        <w:t>września następnego</w:t>
      </w:r>
      <w:r w:rsidRPr="00531D76">
        <w:rPr>
          <w:rFonts w:ascii="Times New Roman" w:eastAsia="Arial" w:hAnsi="Times New Roman" w:cs="Times New Roman"/>
          <w:b/>
          <w:spacing w:val="11"/>
          <w:w w:val="95"/>
          <w:position w:val="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position w:val="1"/>
          <w:sz w:val="24"/>
          <w:szCs w:val="24"/>
        </w:rPr>
        <w:t xml:space="preserve">roku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 xml:space="preserve">kalendarzowego, z tym, że w uzasadnionych wypadkach Strony mogą </w:t>
      </w:r>
      <w:r w:rsidR="00531D76" w:rsidRPr="00531D76">
        <w:rPr>
          <w:rFonts w:ascii="Times New Roman" w:hAnsi="Times New Roman" w:cs="Times New Roman"/>
          <w:b/>
          <w:w w:val="90"/>
          <w:sz w:val="24"/>
          <w:szCs w:val="24"/>
        </w:rPr>
        <w:t xml:space="preserve">ustalić </w:t>
      </w:r>
      <w:r w:rsidR="00531D76" w:rsidRPr="00531D76">
        <w:rPr>
          <w:rFonts w:ascii="Times New Roman" w:hAnsi="Times New Roman" w:cs="Times New Roman"/>
          <w:b/>
          <w:spacing w:val="8"/>
          <w:w w:val="90"/>
          <w:sz w:val="24"/>
          <w:szCs w:val="24"/>
        </w:rPr>
        <w:t>inną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 xml:space="preserve"> datę,</w:t>
      </w:r>
      <w:r w:rsidRPr="00531D76">
        <w:rPr>
          <w:rFonts w:ascii="Times New Roman" w:hAnsi="Times New Roman" w:cs="Times New Roman"/>
          <w:b/>
          <w:spacing w:val="-35"/>
          <w:w w:val="90"/>
          <w:sz w:val="24"/>
          <w:szCs w:val="24"/>
        </w:rPr>
        <w:t xml:space="preserve"> </w:t>
      </w:r>
      <w:r w:rsidR="00531D76" w:rsidRPr="00531D76">
        <w:rPr>
          <w:rFonts w:ascii="Times New Roman" w:hAnsi="Times New Roman" w:cs="Times New Roman"/>
          <w:b/>
          <w:w w:val="90"/>
          <w:sz w:val="24"/>
          <w:szCs w:val="24"/>
        </w:rPr>
        <w:t>od</w:t>
      </w:r>
      <w:r w:rsidR="00531D76" w:rsidRPr="00531D76">
        <w:rPr>
          <w:rFonts w:ascii="Times New Roman" w:hAnsi="Times New Roman" w:cs="Times New Roman"/>
          <w:b/>
          <w:spacing w:val="-36"/>
          <w:w w:val="90"/>
          <w:sz w:val="24"/>
          <w:szCs w:val="24"/>
        </w:rPr>
        <w:t xml:space="preserve"> której</w:t>
      </w:r>
      <w:r w:rsidRPr="00531D76">
        <w:rPr>
          <w:rFonts w:ascii="Times New Roman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>będzie</w:t>
      </w:r>
      <w:r w:rsidRPr="00531D76">
        <w:rPr>
          <w:rFonts w:ascii="Times New Roman" w:hAnsi="Times New Roman" w:cs="Times New Roman"/>
          <w:b/>
          <w:spacing w:val="-31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>obowiązywać</w:t>
      </w:r>
      <w:r w:rsidRPr="00531D76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>zmiana</w:t>
      </w:r>
      <w:r w:rsidRPr="00531D76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>mocy</w:t>
      </w:r>
      <w:r w:rsidRPr="00531D76">
        <w:rPr>
          <w:rFonts w:ascii="Times New Roman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531D76">
        <w:rPr>
          <w:rFonts w:ascii="Times New Roman" w:hAnsi="Times New Roman" w:cs="Times New Roman"/>
          <w:b/>
          <w:w w:val="90"/>
          <w:sz w:val="24"/>
          <w:szCs w:val="24"/>
        </w:rPr>
        <w:t>zamówionej.</w:t>
      </w:r>
    </w:p>
    <w:p w:rsidR="002D48CA" w:rsidRPr="00531D76" w:rsidRDefault="002D48CA" w:rsidP="00052BA7">
      <w:pPr>
        <w:rPr>
          <w:rFonts w:ascii="Times New Roman" w:hAnsi="Times New Roman" w:cs="Times New Roman"/>
          <w:b/>
        </w:rPr>
      </w:pPr>
    </w:p>
    <w:p w:rsidR="002918E8" w:rsidRPr="00531D76" w:rsidRDefault="002918E8" w:rsidP="00FC49BC">
      <w:pPr>
        <w:jc w:val="both"/>
        <w:rPr>
          <w:rFonts w:ascii="Times New Roman" w:hAnsi="Times New Roman" w:cs="Times New Roman"/>
          <w:b/>
        </w:rPr>
      </w:pPr>
    </w:p>
    <w:p w:rsidR="00D67829" w:rsidRPr="00531D76" w:rsidRDefault="00D67829" w:rsidP="00D67829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4</w:t>
      </w:r>
    </w:p>
    <w:p w:rsidR="00B27BE4" w:rsidRPr="00531D76" w:rsidRDefault="00B27BE4" w:rsidP="00A851A6">
      <w:pPr>
        <w:widowControl w:val="0"/>
        <w:tabs>
          <w:tab w:val="left" w:pos="789"/>
        </w:tabs>
        <w:spacing w:before="133" w:after="0" w:line="276" w:lineRule="auto"/>
        <w:ind w:right="20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1D76">
        <w:rPr>
          <w:rFonts w:ascii="Times New Roman" w:eastAsia="Arial" w:hAnsi="Times New Roman" w:cs="Times New Roman"/>
          <w:sz w:val="24"/>
          <w:szCs w:val="24"/>
        </w:rPr>
        <w:t>Proszę o wykreślenie pkt. 2 § 4 (Załącznik nr 3 do SIWZ). Zład to woda znajdującą się</w:t>
      </w:r>
      <w:r w:rsidRPr="00531D76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obiegu</w:t>
      </w:r>
      <w:r w:rsidRPr="00531D76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instalacji</w:t>
      </w:r>
      <w:r w:rsidRPr="00531D76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odbiorczej,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a</w:t>
      </w:r>
      <w:r w:rsidRPr="00531D76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sieć</w:t>
      </w:r>
      <w:r w:rsidRPr="00531D76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zewnętrzna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nie</w:t>
      </w:r>
      <w:r w:rsidRPr="00531D76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ma</w:t>
      </w:r>
      <w:r w:rsidRPr="00531D76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bezpośredniego</w:t>
      </w:r>
      <w:r w:rsidRPr="00531D76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kontaktu</w:t>
      </w:r>
      <w:r w:rsidRPr="00531D76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instalacją</w:t>
      </w:r>
      <w:r w:rsidRPr="00531D76">
        <w:rPr>
          <w:rFonts w:ascii="Times New Roman" w:eastAsia="Arial" w:hAnsi="Times New Roman" w:cs="Times New Roman"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wewnętrzną.</w:t>
      </w:r>
      <w:r w:rsidRPr="00531D76">
        <w:rPr>
          <w:rFonts w:ascii="Times New Roman" w:eastAsia="Arial" w:hAnsi="Times New Roman" w:cs="Times New Roman"/>
          <w:spacing w:val="4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Zapis</w:t>
      </w:r>
      <w:r w:rsidRPr="00531D76">
        <w:rPr>
          <w:rFonts w:ascii="Times New Roman" w:eastAsia="Arial" w:hAnsi="Times New Roman" w:cs="Times New Roman"/>
          <w:spacing w:val="-13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ten</w:t>
      </w:r>
      <w:r w:rsidRPr="00531D76">
        <w:rPr>
          <w:rFonts w:ascii="Times New Roman" w:eastAsia="Arial" w:hAnsi="Times New Roman" w:cs="Times New Roman"/>
          <w:spacing w:val="-9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nie</w:t>
      </w:r>
      <w:r w:rsidRPr="00531D76">
        <w:rPr>
          <w:rFonts w:ascii="Times New Roman" w:eastAsia="Arial" w:hAnsi="Times New Roman" w:cs="Times New Roman"/>
          <w:spacing w:val="-13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ma</w:t>
      </w:r>
      <w:r w:rsidRPr="00531D76">
        <w:rPr>
          <w:rFonts w:ascii="Times New Roman" w:eastAsia="Arial" w:hAnsi="Times New Roman" w:cs="Times New Roman"/>
          <w:spacing w:val="-22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w w:val="95"/>
          <w:sz w:val="24"/>
          <w:szCs w:val="24"/>
        </w:rPr>
        <w:t>zastosowania.</w:t>
      </w:r>
    </w:p>
    <w:p w:rsidR="00C20198" w:rsidRPr="00531D76" w:rsidRDefault="00C20198" w:rsidP="00D67829">
      <w:pPr>
        <w:jc w:val="both"/>
        <w:rPr>
          <w:rFonts w:ascii="Times New Roman" w:hAnsi="Times New Roman" w:cs="Times New Roman"/>
          <w:b/>
        </w:rPr>
      </w:pPr>
    </w:p>
    <w:p w:rsidR="00052BA7" w:rsidRPr="00531D76" w:rsidRDefault="00052BA7" w:rsidP="00052BA7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2D48CA" w:rsidRPr="00531D76" w:rsidRDefault="002D48CA" w:rsidP="002D4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Działając na podstawie art. 38 ust. 4 ustawy Pzp zamawiający w finalnej umowie anuluje zapis §4 ust 2 umowy. </w:t>
      </w:r>
    </w:p>
    <w:p w:rsidR="00C20198" w:rsidRPr="00531D76" w:rsidRDefault="00C20198" w:rsidP="002D48CA">
      <w:pPr>
        <w:jc w:val="both"/>
        <w:rPr>
          <w:rFonts w:ascii="Times New Roman" w:hAnsi="Times New Roman" w:cs="Times New Roman"/>
          <w:b/>
        </w:rPr>
      </w:pPr>
    </w:p>
    <w:p w:rsidR="00D67829" w:rsidRPr="00531D76" w:rsidRDefault="00D67829" w:rsidP="00D67829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5</w:t>
      </w:r>
    </w:p>
    <w:p w:rsidR="00B27BE4" w:rsidRPr="00531D76" w:rsidRDefault="00B27BE4" w:rsidP="00A851A6">
      <w:pPr>
        <w:widowControl w:val="0"/>
        <w:tabs>
          <w:tab w:val="left" w:pos="785"/>
        </w:tabs>
        <w:spacing w:after="0" w:line="276" w:lineRule="auto"/>
        <w:ind w:right="2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1D76">
        <w:rPr>
          <w:rFonts w:ascii="Times New Roman" w:eastAsia="Arial" w:hAnsi="Times New Roman" w:cs="Times New Roman"/>
          <w:sz w:val="24"/>
          <w:szCs w:val="24"/>
        </w:rPr>
        <w:t>Proszę</w:t>
      </w:r>
      <w:r w:rsidRPr="00531D7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</w:t>
      </w:r>
      <w:r w:rsidRPr="00531D7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zmianę</w:t>
      </w:r>
      <w:r w:rsidRPr="00531D7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treści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zapisu</w:t>
      </w:r>
      <w:r w:rsidRPr="00531D7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§</w:t>
      </w:r>
      <w:r w:rsidRPr="00531D7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6</w:t>
      </w:r>
      <w:r w:rsidRPr="00531D7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pkt.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3</w:t>
      </w:r>
      <w:r w:rsidRPr="00531D7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(Załącznik nr</w:t>
      </w:r>
      <w:r w:rsidRPr="00531D76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3</w:t>
      </w:r>
      <w:r w:rsidRPr="00531D7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do</w:t>
      </w:r>
      <w:r w:rsidRPr="00531D7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SIWZ)</w:t>
      </w:r>
      <w:r w:rsidRPr="00531D7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na:</w:t>
      </w:r>
      <w:r w:rsidRPr="00531D7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Faktury</w:t>
      </w:r>
      <w:r w:rsidRPr="00531D76">
        <w:rPr>
          <w:rFonts w:ascii="Times New Roman" w:eastAsia="Arial" w:hAnsi="Times New Roman" w:cs="Times New Roman"/>
          <w:i/>
          <w:spacing w:val="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VAT</w:t>
      </w:r>
      <w:r w:rsidRPr="00531D76">
        <w:rPr>
          <w:rFonts w:ascii="Times New Roman" w:eastAsia="Arial" w:hAnsi="Times New Roman" w:cs="Times New Roman"/>
          <w:i/>
          <w:spacing w:val="-1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tytułu</w:t>
      </w:r>
      <w:r w:rsidRPr="00531D76">
        <w:rPr>
          <w:rFonts w:ascii="Times New Roman" w:eastAsia="Arial" w:hAnsi="Times New Roman" w:cs="Times New Roman"/>
          <w:i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wykonania Umowy kompleksowej i OWU Sprzedawca wystawiał będzie do</w:t>
      </w:r>
      <w:r w:rsidRPr="00531D76">
        <w:rPr>
          <w:rFonts w:ascii="Times New Roman" w:eastAsia="Arial" w:hAnsi="Times New Roman" w:cs="Times New Roman"/>
          <w:i/>
          <w:spacing w:val="5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drugiego</w:t>
      </w:r>
      <w:r w:rsidRPr="00531D76">
        <w:rPr>
          <w:rFonts w:ascii="Times New Roman" w:eastAsia="Arial" w:hAnsi="Times New Roman" w:cs="Times New Roman"/>
          <w:i/>
          <w:w w:val="8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 xml:space="preserve">roboczego dnia miesiąca, następującego po okresie rozliczeniowym i </w:t>
      </w:r>
      <w:r w:rsidR="000E6A80" w:rsidRPr="00531D76">
        <w:rPr>
          <w:rFonts w:ascii="Times New Roman" w:eastAsia="Arial" w:hAnsi="Times New Roman" w:cs="Times New Roman"/>
          <w:w w:val="90"/>
          <w:sz w:val="24"/>
          <w:szCs w:val="24"/>
        </w:rPr>
        <w:t>dostarczał</w:t>
      </w:r>
      <w:r w:rsidRPr="00531D76">
        <w:rPr>
          <w:rFonts w:ascii="Times New Roman" w:eastAsia="Arial" w:hAnsi="Times New Roman" w:cs="Times New Roman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Odbiorcy</w:t>
      </w:r>
      <w:r w:rsidRPr="00531D76">
        <w:rPr>
          <w:rFonts w:ascii="Times New Roman" w:eastAsia="Arial" w:hAnsi="Times New Roman" w:cs="Times New Roman"/>
          <w:i/>
          <w:spacing w:val="4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0"/>
          <w:sz w:val="24"/>
          <w:szCs w:val="24"/>
        </w:rPr>
        <w:t>nie</w:t>
      </w:r>
      <w:r w:rsidRPr="00531D76">
        <w:rPr>
          <w:rFonts w:ascii="Times New Roman" w:eastAsia="Arial" w:hAnsi="Times New Roman" w:cs="Times New Roman"/>
          <w:i/>
          <w:w w:val="8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później</w:t>
      </w:r>
      <w:r w:rsidRPr="00531D76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niż</w:t>
      </w:r>
      <w:r w:rsidRPr="00531D76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na</w:t>
      </w:r>
      <w:r w:rsidRPr="00531D76">
        <w:rPr>
          <w:rFonts w:ascii="Times New Roman" w:eastAsia="Arial" w:hAnsi="Times New Roman" w:cs="Times New Roman"/>
          <w:i/>
          <w:spacing w:val="1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7</w:t>
      </w:r>
      <w:r w:rsidRPr="00531D76">
        <w:rPr>
          <w:rFonts w:ascii="Times New Roman" w:eastAsia="Arial" w:hAnsi="Times New Roman" w:cs="Times New Roman"/>
          <w:i/>
          <w:spacing w:val="-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dni</w:t>
      </w:r>
      <w:r w:rsidRPr="00531D76">
        <w:rPr>
          <w:rFonts w:ascii="Times New Roman" w:eastAsia="Arial" w:hAnsi="Times New Roman" w:cs="Times New Roman"/>
          <w:i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przed</w:t>
      </w:r>
      <w:r w:rsidRPr="00531D76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upływem</w:t>
      </w:r>
      <w:r w:rsidRPr="00531D76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terminu</w:t>
      </w:r>
      <w:r w:rsidRPr="00531D76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pacing w:val="-3"/>
          <w:sz w:val="24"/>
          <w:szCs w:val="24"/>
        </w:rPr>
        <w:t>płatności,</w:t>
      </w:r>
      <w:r w:rsidRPr="00531D76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o</w:t>
      </w:r>
      <w:r w:rsidRPr="00531D7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którym</w:t>
      </w:r>
      <w:r w:rsidRPr="00531D76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mowa</w:t>
      </w:r>
      <w:r w:rsidRPr="00531D76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ust.</w:t>
      </w:r>
      <w:r w:rsidRPr="00531D76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2.</w:t>
      </w:r>
      <w:r w:rsidRPr="00531D76">
        <w:rPr>
          <w:rFonts w:ascii="Times New Roman" w:eastAsia="Arial" w:hAnsi="Times New Roman" w:cs="Times New Roman"/>
          <w:i/>
          <w:spacing w:val="-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Należności</w:t>
      </w:r>
      <w:r w:rsidRPr="00531D76">
        <w:rPr>
          <w:rFonts w:ascii="Times New Roman" w:eastAsia="Arial" w:hAnsi="Times New Roman" w:cs="Times New Roman"/>
          <w:i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wynikające z faktury VAT, o których mowa w ust. 1, Odbiorca płacił będzie Sprzedawcy</w:t>
      </w:r>
      <w:r w:rsidRPr="00531D76">
        <w:rPr>
          <w:rFonts w:ascii="Times New Roman" w:eastAsia="Arial" w:hAnsi="Times New Roman" w:cs="Times New Roman"/>
          <w:i/>
          <w:spacing w:val="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i/>
          <w:w w:val="8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terminie</w:t>
      </w:r>
      <w:r w:rsidRPr="00531D76">
        <w:rPr>
          <w:rFonts w:ascii="Times New Roman" w:eastAsia="Arial" w:hAnsi="Times New Roman" w:cs="Times New Roman"/>
          <w:i/>
          <w:spacing w:val="-3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do</w:t>
      </w:r>
      <w:r w:rsidRPr="00531D76">
        <w:rPr>
          <w:rFonts w:ascii="Times New Roman" w:eastAsia="Arial" w:hAnsi="Times New Roman" w:cs="Times New Roman"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17-</w:t>
      </w:r>
      <w:r w:rsidRPr="00531D76">
        <w:rPr>
          <w:rFonts w:ascii="Times New Roman" w:eastAsia="Arial" w:hAnsi="Times New Roman" w:cs="Times New Roman"/>
          <w:i/>
          <w:spacing w:val="-4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go</w:t>
      </w:r>
      <w:r w:rsidRPr="00531D76">
        <w:rPr>
          <w:rFonts w:ascii="Times New Roman" w:eastAsia="Arial" w:hAnsi="Times New Roman" w:cs="Times New Roman"/>
          <w:i/>
          <w:spacing w:val="-3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dnia</w:t>
      </w:r>
      <w:r w:rsidRPr="00531D76">
        <w:rPr>
          <w:rFonts w:ascii="Times New Roman" w:eastAsia="Arial" w:hAnsi="Times New Roman" w:cs="Times New Roman"/>
          <w:i/>
          <w:spacing w:val="-3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miesiąca,</w:t>
      </w:r>
      <w:r w:rsidRPr="00531D76">
        <w:rPr>
          <w:rFonts w:ascii="Times New Roman" w:eastAsia="Arial" w:hAnsi="Times New Roman" w:cs="Times New Roman"/>
          <w:i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następującego</w:t>
      </w:r>
      <w:r w:rsidRPr="00531D76">
        <w:rPr>
          <w:rFonts w:ascii="Times New Roman" w:eastAsia="Arial" w:hAnsi="Times New Roman" w:cs="Times New Roman"/>
          <w:i/>
          <w:spacing w:val="-3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po</w:t>
      </w:r>
      <w:r w:rsidRPr="00531D76">
        <w:rPr>
          <w:rFonts w:ascii="Times New Roman" w:eastAsia="Arial" w:hAnsi="Times New Roman" w:cs="Times New Roman"/>
          <w:i/>
          <w:spacing w:val="-3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okresie</w:t>
      </w:r>
      <w:r w:rsidRPr="00531D76">
        <w:rPr>
          <w:rFonts w:ascii="Times New Roman" w:eastAsia="Arial" w:hAnsi="Times New Roman" w:cs="Times New Roman"/>
          <w:i/>
          <w:spacing w:val="-3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rozliczeniowym,</w:t>
      </w:r>
      <w:r w:rsidRPr="00531D76">
        <w:rPr>
          <w:rFonts w:ascii="Times New Roman" w:eastAsia="Arial" w:hAnsi="Times New Roman" w:cs="Times New Roman"/>
          <w:i/>
          <w:spacing w:val="-2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Pr="00531D76">
        <w:rPr>
          <w:rFonts w:ascii="Times New Roman" w:eastAsia="Arial" w:hAnsi="Times New Roman" w:cs="Times New Roman"/>
          <w:i/>
          <w:spacing w:val="-3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sz w:val="24"/>
          <w:szCs w:val="24"/>
        </w:rPr>
        <w:t>faktury</w:t>
      </w:r>
      <w:r w:rsidRPr="00531D7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sz w:val="24"/>
          <w:szCs w:val="24"/>
        </w:rPr>
        <w:t>została</w:t>
      </w:r>
      <w:r w:rsidRPr="00531D76">
        <w:rPr>
          <w:rFonts w:ascii="Times New Roman" w:eastAsia="Arial" w:hAnsi="Times New Roman" w:cs="Times New Roman"/>
          <w:i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wystawiona faktura</w:t>
      </w:r>
      <w:r w:rsidRPr="00531D76">
        <w:rPr>
          <w:rFonts w:ascii="Times New Roman" w:eastAsia="Arial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i/>
          <w:w w:val="95"/>
          <w:sz w:val="24"/>
          <w:szCs w:val="24"/>
        </w:rPr>
        <w:t>VAT.</w:t>
      </w:r>
    </w:p>
    <w:p w:rsidR="00A851A6" w:rsidRPr="00531D76" w:rsidRDefault="00A851A6" w:rsidP="002918E8">
      <w:pPr>
        <w:jc w:val="both"/>
        <w:rPr>
          <w:rFonts w:ascii="Times New Roman" w:hAnsi="Times New Roman" w:cs="Times New Roman"/>
          <w:b/>
        </w:rPr>
      </w:pPr>
    </w:p>
    <w:p w:rsidR="002918E8" w:rsidRPr="00531D76" w:rsidRDefault="002918E8" w:rsidP="002918E8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2D48CA" w:rsidRPr="00531D76" w:rsidRDefault="002D48CA" w:rsidP="002D4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Działając na podstawie art. 38 ust. 4 ustawy Pzp zamawiający anuluje zapis §6 ust 3 </w:t>
      </w:r>
      <w:r w:rsidR="00DE43CE" w:rsidRPr="00531D76">
        <w:rPr>
          <w:rFonts w:ascii="Times New Roman" w:hAnsi="Times New Roman" w:cs="Times New Roman"/>
          <w:b/>
          <w:sz w:val="24"/>
          <w:szCs w:val="24"/>
        </w:rPr>
        <w:t>umowy i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nadaje im poniższe brzmienie:</w:t>
      </w:r>
    </w:p>
    <w:p w:rsidR="003A0FA1" w:rsidRPr="00DE43CE" w:rsidRDefault="002D48CA" w:rsidP="00DE43CE">
      <w:pPr>
        <w:widowControl w:val="0"/>
        <w:tabs>
          <w:tab w:val="left" w:pos="785"/>
        </w:tabs>
        <w:spacing w:after="0" w:line="338" w:lineRule="auto"/>
        <w:ind w:right="2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31D76">
        <w:rPr>
          <w:rFonts w:ascii="Times New Roman" w:eastAsia="Arial" w:hAnsi="Times New Roman" w:cs="Times New Roman"/>
          <w:b/>
          <w:sz w:val="24"/>
          <w:szCs w:val="24"/>
        </w:rPr>
        <w:t>3. Faktury</w:t>
      </w:r>
      <w:r w:rsidRPr="00531D76">
        <w:rPr>
          <w:rFonts w:ascii="Times New Roman" w:eastAsia="Arial" w:hAnsi="Times New Roman" w:cs="Times New Roman"/>
          <w:b/>
          <w:spacing w:val="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VAT</w:t>
      </w:r>
      <w:r w:rsidRPr="00531D76">
        <w:rPr>
          <w:rFonts w:ascii="Times New Roman" w:eastAsia="Arial" w:hAnsi="Times New Roman" w:cs="Times New Roman"/>
          <w:b/>
          <w:spacing w:val="-1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Pr="00531D76">
        <w:rPr>
          <w:rFonts w:ascii="Times New Roman" w:eastAsia="Arial" w:hAnsi="Times New Roman" w:cs="Times New Roman"/>
          <w:b/>
          <w:spacing w:val="-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tytułu</w:t>
      </w:r>
      <w:r w:rsidRPr="00531D76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wykonania Umowy kompleksowej i OWU Sprzedawca wystawiał będzie do</w:t>
      </w:r>
      <w:r w:rsidRPr="00531D76">
        <w:rPr>
          <w:rFonts w:ascii="Times New Roman" w:eastAsia="Arial" w:hAnsi="Times New Roman" w:cs="Times New Roman"/>
          <w:b/>
          <w:spacing w:val="5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drugiego</w:t>
      </w:r>
      <w:r w:rsidRPr="00531D76">
        <w:rPr>
          <w:rFonts w:ascii="Times New Roman" w:eastAsia="Arial" w:hAnsi="Times New Roman" w:cs="Times New Roman"/>
          <w:b/>
          <w:w w:val="8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roboczego dnia miesiąca, następującego po okresie rozliczeniowym i dostarczał Odbiorcy</w:t>
      </w:r>
      <w:r w:rsidRPr="00531D76">
        <w:rPr>
          <w:rFonts w:ascii="Times New Roman" w:eastAsia="Arial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0"/>
          <w:sz w:val="24"/>
          <w:szCs w:val="24"/>
        </w:rPr>
        <w:t>nie</w:t>
      </w:r>
      <w:r w:rsidRPr="00531D76">
        <w:rPr>
          <w:rFonts w:ascii="Times New Roman" w:eastAsia="Arial" w:hAnsi="Times New Roman" w:cs="Times New Roman"/>
          <w:b/>
          <w:w w:val="8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później</w:t>
      </w:r>
      <w:r w:rsidRPr="00531D76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niż</w:t>
      </w:r>
      <w:r w:rsidRPr="00531D76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na</w:t>
      </w:r>
      <w:r w:rsidRPr="00531D76">
        <w:rPr>
          <w:rFonts w:ascii="Times New Roman" w:eastAsia="Arial" w:hAnsi="Times New Roman" w:cs="Times New Roman"/>
          <w:b/>
          <w:spacing w:val="1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531D76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dni</w:t>
      </w:r>
      <w:r w:rsidRPr="00531D76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przed</w:t>
      </w:r>
      <w:r w:rsidRPr="00531D76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upływem</w:t>
      </w:r>
      <w:r w:rsidRPr="00531D76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terminu</w:t>
      </w:r>
      <w:r w:rsidRPr="00531D76">
        <w:rPr>
          <w:rFonts w:ascii="Times New Roman" w:eastAsia="Arial" w:hAnsi="Times New Roman" w:cs="Times New Roman"/>
          <w:b/>
          <w:spacing w:val="-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pacing w:val="-3"/>
          <w:sz w:val="24"/>
          <w:szCs w:val="24"/>
        </w:rPr>
        <w:t>płatności,</w:t>
      </w:r>
      <w:r w:rsidRPr="00531D76">
        <w:rPr>
          <w:rFonts w:ascii="Times New Roman" w:eastAsia="Arial" w:hAnsi="Times New Roman" w:cs="Times New Roman"/>
          <w:b/>
          <w:spacing w:val="-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531D76">
        <w:rPr>
          <w:rFonts w:ascii="Times New Roman" w:eastAsia="Arial" w:hAnsi="Times New Roman" w:cs="Times New Roman"/>
          <w:b/>
          <w:spacing w:val="-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którym</w:t>
      </w:r>
      <w:r w:rsidRPr="00531D76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mowa</w:t>
      </w:r>
      <w:r w:rsidRPr="00531D76">
        <w:rPr>
          <w:rFonts w:ascii="Times New Roman" w:eastAsia="Arial" w:hAnsi="Times New Roman" w:cs="Times New Roman"/>
          <w:b/>
          <w:spacing w:val="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ust.</w:t>
      </w:r>
      <w:r w:rsidRPr="00531D76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2.</w:t>
      </w:r>
      <w:r w:rsidRPr="00531D76">
        <w:rPr>
          <w:rFonts w:ascii="Times New Roman" w:eastAsia="Arial" w:hAnsi="Times New Roman" w:cs="Times New Roman"/>
          <w:b/>
          <w:spacing w:val="-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Należności</w:t>
      </w:r>
      <w:r w:rsidRPr="00531D76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wynikające z faktury VAT, o których mowa w ust. 1, Odbiorca płacił będzie Sprzedawcy</w:t>
      </w:r>
      <w:r w:rsidRPr="00531D76">
        <w:rPr>
          <w:rFonts w:ascii="Times New Roman" w:eastAsia="Arial" w:hAnsi="Times New Roman" w:cs="Times New Roman"/>
          <w:b/>
          <w:spacing w:val="2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531D76">
        <w:rPr>
          <w:rFonts w:ascii="Times New Roman" w:eastAsia="Arial" w:hAnsi="Times New Roman" w:cs="Times New Roman"/>
          <w:b/>
          <w:w w:val="8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terminie</w:t>
      </w:r>
      <w:r w:rsidRPr="00531D76">
        <w:rPr>
          <w:rFonts w:ascii="Times New Roman" w:eastAsia="Arial" w:hAnsi="Times New Roman" w:cs="Times New Roman"/>
          <w:b/>
          <w:spacing w:val="-3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do</w:t>
      </w:r>
      <w:r w:rsidRPr="00531D76">
        <w:rPr>
          <w:rFonts w:ascii="Times New Roman" w:eastAsia="Arial" w:hAnsi="Times New Roman" w:cs="Times New Roman"/>
          <w:b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17-</w:t>
      </w:r>
      <w:r w:rsidRPr="00531D76">
        <w:rPr>
          <w:rFonts w:ascii="Times New Roman" w:eastAsia="Arial" w:hAnsi="Times New Roman" w:cs="Times New Roman"/>
          <w:b/>
          <w:spacing w:val="-4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go</w:t>
      </w:r>
      <w:r w:rsidRPr="00531D76">
        <w:rPr>
          <w:rFonts w:ascii="Times New Roman" w:eastAsia="Arial" w:hAnsi="Times New Roman" w:cs="Times New Roman"/>
          <w:b/>
          <w:spacing w:val="-3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dnia</w:t>
      </w:r>
      <w:r w:rsidRPr="00531D76">
        <w:rPr>
          <w:rFonts w:ascii="Times New Roman" w:eastAsia="Arial" w:hAnsi="Times New Roman" w:cs="Times New Roman"/>
          <w:b/>
          <w:spacing w:val="-3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miesiąca,</w:t>
      </w:r>
      <w:r w:rsidRPr="00531D76">
        <w:rPr>
          <w:rFonts w:ascii="Times New Roman" w:eastAsia="Arial" w:hAnsi="Times New Roman" w:cs="Times New Roman"/>
          <w:b/>
          <w:spacing w:val="-28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następującego</w:t>
      </w:r>
      <w:r w:rsidRPr="00531D76">
        <w:rPr>
          <w:rFonts w:ascii="Times New Roman" w:eastAsia="Arial" w:hAnsi="Times New Roman" w:cs="Times New Roman"/>
          <w:b/>
          <w:spacing w:val="-33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po</w:t>
      </w:r>
      <w:r w:rsidRPr="00531D76">
        <w:rPr>
          <w:rFonts w:ascii="Times New Roman" w:eastAsia="Arial" w:hAnsi="Times New Roman" w:cs="Times New Roman"/>
          <w:b/>
          <w:spacing w:val="-30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okresie</w:t>
      </w:r>
      <w:r w:rsidRPr="00531D76">
        <w:rPr>
          <w:rFonts w:ascii="Times New Roman" w:eastAsia="Arial" w:hAnsi="Times New Roman" w:cs="Times New Roman"/>
          <w:b/>
          <w:spacing w:val="-32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rozliczeniowym,</w:t>
      </w:r>
      <w:r w:rsidRPr="00531D76">
        <w:rPr>
          <w:rFonts w:ascii="Times New Roman" w:eastAsia="Arial" w:hAnsi="Times New Roman" w:cs="Times New Roman"/>
          <w:b/>
          <w:spacing w:val="-2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za</w:t>
      </w:r>
      <w:r w:rsidRPr="00531D76">
        <w:rPr>
          <w:rFonts w:ascii="Times New Roman" w:eastAsia="Arial" w:hAnsi="Times New Roman" w:cs="Times New Roman"/>
          <w:b/>
          <w:spacing w:val="-34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faktury</w:t>
      </w:r>
      <w:r w:rsidRPr="00531D76">
        <w:rPr>
          <w:rFonts w:ascii="Times New Roman" w:eastAsia="Arial" w:hAnsi="Times New Roman" w:cs="Times New Roman"/>
          <w:b/>
          <w:spacing w:val="-37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sz w:val="24"/>
          <w:szCs w:val="24"/>
        </w:rPr>
        <w:t>została</w:t>
      </w:r>
      <w:r w:rsidRPr="00531D76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wystawiona faktura</w:t>
      </w:r>
      <w:r w:rsidRPr="00531D76">
        <w:rPr>
          <w:rFonts w:ascii="Times New Roman" w:eastAsia="Arial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31D76">
        <w:rPr>
          <w:rFonts w:ascii="Times New Roman" w:eastAsia="Arial" w:hAnsi="Times New Roman" w:cs="Times New Roman"/>
          <w:b/>
          <w:w w:val="95"/>
          <w:sz w:val="24"/>
          <w:szCs w:val="24"/>
        </w:rPr>
        <w:t>VAT</w:t>
      </w:r>
    </w:p>
    <w:p w:rsidR="003A0FA1" w:rsidRPr="00531D76" w:rsidRDefault="003A0FA1" w:rsidP="000E6A80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b/>
        </w:rPr>
        <w:t>Pytanie nr 6</w:t>
      </w:r>
    </w:p>
    <w:p w:rsidR="002918E8" w:rsidRPr="00531D76" w:rsidRDefault="000E6A80" w:rsidP="000E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</w:rPr>
        <w:t xml:space="preserve">Proszę o zmianę treści zapisu §9 pkt. 1 (załącznika nr 3) </w:t>
      </w:r>
      <w:r w:rsidR="00531D76" w:rsidRPr="00531D76">
        <w:rPr>
          <w:rFonts w:ascii="Times New Roman" w:hAnsi="Times New Roman" w:cs="Times New Roman"/>
          <w:sz w:val="24"/>
          <w:szCs w:val="24"/>
        </w:rPr>
        <w:t>tak, aby</w:t>
      </w:r>
      <w:r w:rsidRPr="00531D76">
        <w:rPr>
          <w:rFonts w:ascii="Times New Roman" w:hAnsi="Times New Roman" w:cs="Times New Roman"/>
          <w:sz w:val="24"/>
          <w:szCs w:val="24"/>
        </w:rPr>
        <w:t xml:space="preserve"> odwoływał się do </w:t>
      </w:r>
      <w:r w:rsidR="00531D76" w:rsidRPr="00531D76">
        <w:rPr>
          <w:rFonts w:ascii="Times New Roman" w:hAnsi="Times New Roman" w:cs="Times New Roman"/>
          <w:sz w:val="24"/>
          <w:szCs w:val="24"/>
        </w:rPr>
        <w:t>rozporządzenia, w którym</w:t>
      </w:r>
      <w:r w:rsidRPr="00531D76">
        <w:rPr>
          <w:rFonts w:ascii="Times New Roman" w:hAnsi="Times New Roman" w:cs="Times New Roman"/>
          <w:sz w:val="24"/>
          <w:szCs w:val="24"/>
        </w:rPr>
        <w:t xml:space="preserve"> ustawodawca określił zasady udzielania bonifikat </w:t>
      </w:r>
      <w:r w:rsidR="00531D76" w:rsidRPr="00531D76">
        <w:rPr>
          <w:rFonts w:ascii="Times New Roman" w:hAnsi="Times New Roman" w:cs="Times New Roman"/>
          <w:sz w:val="24"/>
          <w:szCs w:val="24"/>
        </w:rPr>
        <w:t>i upustów</w:t>
      </w:r>
      <w:r w:rsidRPr="00531D76">
        <w:rPr>
          <w:rFonts w:ascii="Times New Roman" w:hAnsi="Times New Roman" w:cs="Times New Roman"/>
          <w:sz w:val="24"/>
          <w:szCs w:val="24"/>
        </w:rPr>
        <w:t xml:space="preserve">. „W przypadku niedotrzymania przez </w:t>
      </w:r>
      <w:r w:rsidR="00165303" w:rsidRPr="00531D76">
        <w:rPr>
          <w:rFonts w:ascii="Times New Roman" w:hAnsi="Times New Roman" w:cs="Times New Roman"/>
          <w:sz w:val="24"/>
          <w:szCs w:val="24"/>
        </w:rPr>
        <w:t>Wykonawcę</w:t>
      </w:r>
      <w:r w:rsidRPr="00531D76">
        <w:rPr>
          <w:rFonts w:ascii="Times New Roman" w:hAnsi="Times New Roman" w:cs="Times New Roman"/>
          <w:sz w:val="24"/>
          <w:szCs w:val="24"/>
        </w:rPr>
        <w:t xml:space="preserve"> </w:t>
      </w:r>
      <w:r w:rsidR="00531D76" w:rsidRPr="00531D76">
        <w:rPr>
          <w:rFonts w:ascii="Times New Roman" w:hAnsi="Times New Roman" w:cs="Times New Roman"/>
          <w:sz w:val="24"/>
          <w:szCs w:val="24"/>
        </w:rPr>
        <w:t>standardów jakościowych</w:t>
      </w:r>
      <w:r w:rsidRPr="00531D76">
        <w:rPr>
          <w:rFonts w:ascii="Times New Roman" w:hAnsi="Times New Roman" w:cs="Times New Roman"/>
          <w:sz w:val="24"/>
          <w:szCs w:val="24"/>
        </w:rPr>
        <w:t xml:space="preserve"> </w:t>
      </w:r>
      <w:r w:rsidR="00165303" w:rsidRPr="00531D76">
        <w:rPr>
          <w:rFonts w:ascii="Times New Roman" w:hAnsi="Times New Roman" w:cs="Times New Roman"/>
          <w:sz w:val="24"/>
          <w:szCs w:val="24"/>
        </w:rPr>
        <w:t>obsługi odbiorców, Odbiorcy przysługują na jego wniosek bonifikaty i upusty zgodnie z §44 i § 45 Rozporządzenia Ministra Gospodarki z dnia 17 września 2010 roku w sprawie szczegółowych zasad kształtowania i kalkulacji taryf oraz rozliczeń z tytułu zaopatrzenia</w:t>
      </w:r>
      <w:r w:rsidR="00845A14" w:rsidRPr="00531D76">
        <w:rPr>
          <w:rFonts w:ascii="Times New Roman" w:hAnsi="Times New Roman" w:cs="Times New Roman"/>
          <w:sz w:val="24"/>
          <w:szCs w:val="24"/>
        </w:rPr>
        <w:t xml:space="preserve"> w ciepło.”</w:t>
      </w:r>
    </w:p>
    <w:p w:rsidR="002918E8" w:rsidRPr="00531D76" w:rsidRDefault="002918E8" w:rsidP="002918E8">
      <w:pPr>
        <w:jc w:val="both"/>
        <w:rPr>
          <w:rFonts w:ascii="Times New Roman" w:hAnsi="Times New Roman" w:cs="Times New Roman"/>
          <w:b/>
        </w:rPr>
      </w:pPr>
    </w:p>
    <w:p w:rsidR="002918E8" w:rsidRPr="00531D76" w:rsidRDefault="002918E8" w:rsidP="002918E8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2D48CA" w:rsidRPr="00531D76" w:rsidRDefault="002D48CA" w:rsidP="002D4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Działając na podstawie art. 38 ust. 4 ustawy Pzp zamawiający anuluje zapis §9 ust. 1 </w:t>
      </w:r>
      <w:r w:rsidR="00531D76" w:rsidRPr="00531D76">
        <w:rPr>
          <w:rFonts w:ascii="Times New Roman" w:hAnsi="Times New Roman" w:cs="Times New Roman"/>
          <w:b/>
          <w:sz w:val="24"/>
          <w:szCs w:val="24"/>
        </w:rPr>
        <w:t>umowy i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nadaje im poniższe brzmienie:</w:t>
      </w:r>
    </w:p>
    <w:p w:rsidR="00CD4B7D" w:rsidRPr="00531D76" w:rsidRDefault="00CD4B7D" w:rsidP="002D48CA">
      <w:pPr>
        <w:jc w:val="both"/>
        <w:rPr>
          <w:rFonts w:ascii="Times New Roman" w:hAnsi="Times New Roman" w:cs="Times New Roman"/>
          <w:b/>
        </w:rPr>
      </w:pPr>
    </w:p>
    <w:p w:rsidR="002D48CA" w:rsidRPr="00531D76" w:rsidRDefault="002D48CA" w:rsidP="002D48C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6">
        <w:rPr>
          <w:rFonts w:ascii="Times New Roman" w:hAnsi="Times New Roman" w:cs="Times New Roman"/>
          <w:b/>
          <w:sz w:val="24"/>
          <w:szCs w:val="24"/>
        </w:rPr>
        <w:t xml:space="preserve">W przypadku niedotrzymania przez Wykonawcę </w:t>
      </w:r>
      <w:r w:rsidR="00531D76" w:rsidRPr="00531D76">
        <w:rPr>
          <w:rFonts w:ascii="Times New Roman" w:hAnsi="Times New Roman" w:cs="Times New Roman"/>
          <w:b/>
          <w:sz w:val="24"/>
          <w:szCs w:val="24"/>
        </w:rPr>
        <w:t>standardów jakościowych</w:t>
      </w:r>
      <w:r w:rsidRPr="00531D76">
        <w:rPr>
          <w:rFonts w:ascii="Times New Roman" w:hAnsi="Times New Roman" w:cs="Times New Roman"/>
          <w:b/>
          <w:sz w:val="24"/>
          <w:szCs w:val="24"/>
        </w:rPr>
        <w:t xml:space="preserve"> obsługi odbiorców, Odbiorcy przysługują na jego wniosek bonifikaty i upusty zgodnie z §44 i § 45 Rozporządzenia Ministra Gospodarki z dnia 17 września 2010 roku w sprawie szczegółowych zasad kształtowania i kalkulacji taryf oraz rozliczeń z tytułu zaopatrzenia w ciepło.</w:t>
      </w:r>
    </w:p>
    <w:p w:rsidR="00A851A6" w:rsidRPr="00531D76" w:rsidRDefault="00A851A6" w:rsidP="002D48CA">
      <w:pPr>
        <w:jc w:val="both"/>
        <w:rPr>
          <w:rFonts w:ascii="Times New Roman" w:hAnsi="Times New Roman" w:cs="Times New Roman"/>
          <w:b/>
        </w:rPr>
      </w:pPr>
    </w:p>
    <w:p w:rsidR="00CD4B7D" w:rsidRPr="00531D76" w:rsidRDefault="00CD4B7D" w:rsidP="00CD4B7D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7</w:t>
      </w:r>
    </w:p>
    <w:p w:rsidR="00CD4B7D" w:rsidRPr="00531D76" w:rsidRDefault="00845A14" w:rsidP="00845A14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dodanie OWU i Zlecenia na dostawę </w:t>
      </w:r>
      <w:r w:rsidR="00531D76" w:rsidRPr="00531D76">
        <w:rPr>
          <w:rFonts w:ascii="Times New Roman" w:hAnsi="Times New Roman" w:cs="Times New Roman"/>
        </w:rPr>
        <w:t>ciepła, jako</w:t>
      </w:r>
      <w:r w:rsidRPr="00531D76">
        <w:rPr>
          <w:rFonts w:ascii="Times New Roman" w:hAnsi="Times New Roman" w:cs="Times New Roman"/>
        </w:rPr>
        <w:t xml:space="preserve"> załączniki do umowy. Zlecenie jest niezbędne do określenia parametrów technicznych realizacji umowy, na zapisy w OWU zamawiający powołuje się w treści umowy. </w:t>
      </w:r>
    </w:p>
    <w:p w:rsidR="00CD4B7D" w:rsidRPr="00531D76" w:rsidRDefault="00CD4B7D" w:rsidP="00CD4B7D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CD4B7D" w:rsidRPr="00531D76" w:rsidRDefault="002D48CA" w:rsidP="00531D76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OWU i Zlecenie będą stanowiły załącznik do finalnej umowy. </w:t>
      </w:r>
    </w:p>
    <w:p w:rsidR="00A851A6" w:rsidRPr="00531D76" w:rsidRDefault="00A851A6" w:rsidP="003A0FA1">
      <w:pPr>
        <w:ind w:left="240"/>
        <w:jc w:val="both"/>
        <w:rPr>
          <w:rFonts w:ascii="Times New Roman" w:hAnsi="Times New Roman" w:cs="Times New Roman"/>
          <w:b/>
        </w:rPr>
      </w:pPr>
    </w:p>
    <w:p w:rsidR="00926F21" w:rsidRPr="00531D76" w:rsidRDefault="00926F21" w:rsidP="00926F21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8</w:t>
      </w:r>
    </w:p>
    <w:p w:rsidR="00CD4B7D" w:rsidRPr="00531D76" w:rsidRDefault="00845A14" w:rsidP="00531D76">
      <w:pPr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poprawienie omyłki pisarskiej w treści zapisu § 9 ust. 3. Sposób obliczenia bonifikaty i opustu określają zapisy § 44 i 45 rozporządzenia. </w:t>
      </w:r>
    </w:p>
    <w:p w:rsidR="00CD4B7D" w:rsidRPr="00531D76" w:rsidRDefault="00CD4B7D" w:rsidP="00CD4B7D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CD4B7D" w:rsidRPr="00531D76" w:rsidRDefault="00CD4B7D" w:rsidP="00CD4B7D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>Działając na podstawie art. 38 ust. 4 ustawy Pzp zamawiający anuluje zapis w §</w:t>
      </w:r>
      <w:r w:rsidR="002D48CA" w:rsidRPr="00531D76">
        <w:rPr>
          <w:rFonts w:ascii="Times New Roman" w:hAnsi="Times New Roman" w:cs="Times New Roman"/>
        </w:rPr>
        <w:t>9</w:t>
      </w:r>
      <w:r w:rsidRPr="00531D76">
        <w:rPr>
          <w:rFonts w:ascii="Times New Roman" w:hAnsi="Times New Roman" w:cs="Times New Roman"/>
        </w:rPr>
        <w:t xml:space="preserve"> </w:t>
      </w:r>
      <w:proofErr w:type="gramStart"/>
      <w:r w:rsidR="002D48CA" w:rsidRPr="00531D76">
        <w:rPr>
          <w:rFonts w:ascii="Times New Roman" w:hAnsi="Times New Roman" w:cs="Times New Roman"/>
        </w:rPr>
        <w:t>ust.</w:t>
      </w:r>
      <w:r w:rsidR="00B71B4E" w:rsidRPr="00531D76">
        <w:rPr>
          <w:rFonts w:ascii="Times New Roman" w:hAnsi="Times New Roman" w:cs="Times New Roman"/>
        </w:rPr>
        <w:t>4</w:t>
      </w:r>
      <w:r w:rsidR="002D48CA" w:rsidRPr="00531D76">
        <w:rPr>
          <w:rFonts w:ascii="Times New Roman" w:hAnsi="Times New Roman" w:cs="Times New Roman"/>
        </w:rPr>
        <w:t xml:space="preserve"> </w:t>
      </w:r>
      <w:r w:rsidRPr="00531D76">
        <w:rPr>
          <w:rFonts w:ascii="Times New Roman" w:hAnsi="Times New Roman" w:cs="Times New Roman"/>
        </w:rPr>
        <w:t xml:space="preserve"> projektu</w:t>
      </w:r>
      <w:proofErr w:type="gramEnd"/>
      <w:r w:rsidRPr="00531D76">
        <w:rPr>
          <w:rFonts w:ascii="Times New Roman" w:hAnsi="Times New Roman" w:cs="Times New Roman"/>
        </w:rPr>
        <w:t xml:space="preserve"> umowy i nadaje mu poniższe brzmienie:</w:t>
      </w:r>
    </w:p>
    <w:p w:rsidR="00B71B4E" w:rsidRPr="00531D76" w:rsidRDefault="00B71B4E" w:rsidP="00B71B4E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</w:pPr>
      <w:r w:rsidRPr="00531D76">
        <w:t>Wysokość upustu należnego Odbiorcy, o którym mowa w punkcie 1, oblicza się w sposób określony w § 44 i 45 Rozporządzenia Taryfowego wymienionego w § 1 niniejszej umowy.</w:t>
      </w:r>
    </w:p>
    <w:p w:rsidR="00926F21" w:rsidRPr="00531D76" w:rsidRDefault="00926F21" w:rsidP="00926F21">
      <w:pPr>
        <w:ind w:left="240"/>
        <w:jc w:val="both"/>
        <w:rPr>
          <w:rFonts w:ascii="Times New Roman" w:hAnsi="Times New Roman" w:cs="Times New Roman"/>
          <w:b/>
        </w:rPr>
      </w:pPr>
    </w:p>
    <w:p w:rsidR="00926F21" w:rsidRPr="00531D76" w:rsidRDefault="00926F21" w:rsidP="00926F21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9</w:t>
      </w:r>
    </w:p>
    <w:p w:rsidR="00B71B4E" w:rsidRPr="00DE43CE" w:rsidRDefault="009D61EB" w:rsidP="00C20198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wykreślenie zapisu dostarczania wszelkiej korespondencji listem poleconym (§13 pkt. 6 załącznika </w:t>
      </w:r>
      <w:proofErr w:type="gramStart"/>
      <w:r w:rsidR="00531D76" w:rsidRPr="00531D76">
        <w:rPr>
          <w:rFonts w:ascii="Times New Roman" w:hAnsi="Times New Roman" w:cs="Times New Roman"/>
        </w:rPr>
        <w:t xml:space="preserve">nr 3) . </w:t>
      </w:r>
      <w:proofErr w:type="gramEnd"/>
      <w:r w:rsidR="00531D76" w:rsidRPr="00531D76">
        <w:rPr>
          <w:rFonts w:ascii="Times New Roman" w:hAnsi="Times New Roman" w:cs="Times New Roman"/>
        </w:rPr>
        <w:t>Zapis</w:t>
      </w:r>
      <w:r w:rsidRPr="00531D76">
        <w:rPr>
          <w:rFonts w:ascii="Times New Roman" w:hAnsi="Times New Roman" w:cs="Times New Roman"/>
        </w:rPr>
        <w:t xml:space="preserve"> ten jest fakultatywny. Żaden z przepisów prawa nie nakłada obowiązku dochowania szczególnej formy korespondencji. </w:t>
      </w:r>
    </w:p>
    <w:p w:rsidR="00C20198" w:rsidRPr="00531D76" w:rsidRDefault="00C20198" w:rsidP="00C20198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B71B4E" w:rsidRPr="00531D76" w:rsidRDefault="00B71B4E" w:rsidP="00B71B4E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Działając na podstawie art. 38 ust. 4 ustawy Pzp zamawiający anuluje zapis w §13 </w:t>
      </w:r>
      <w:proofErr w:type="gramStart"/>
      <w:r w:rsidRPr="00531D76">
        <w:rPr>
          <w:rFonts w:ascii="Times New Roman" w:hAnsi="Times New Roman" w:cs="Times New Roman"/>
          <w:b/>
        </w:rPr>
        <w:t>ust.6  projektu</w:t>
      </w:r>
      <w:proofErr w:type="gramEnd"/>
      <w:r w:rsidRPr="00531D76">
        <w:rPr>
          <w:rFonts w:ascii="Times New Roman" w:hAnsi="Times New Roman" w:cs="Times New Roman"/>
          <w:b/>
        </w:rPr>
        <w:t xml:space="preserve"> umowy i nadaje mu poniższe brzmienie:</w:t>
      </w:r>
    </w:p>
    <w:p w:rsidR="00B71B4E" w:rsidRPr="00531D76" w:rsidRDefault="00B71B4E" w:rsidP="00B71B4E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color w:val="000000"/>
        </w:rPr>
      </w:pPr>
      <w:r w:rsidRPr="00531D76">
        <w:rPr>
          <w:b/>
          <w:color w:val="000000"/>
        </w:rPr>
        <w:t>Wszelka korespondencja związana z niniejszą umową, wymaga zachowania formy pisemnej</w:t>
      </w:r>
      <w:r w:rsidRPr="00531D76">
        <w:rPr>
          <w:color w:val="000000"/>
        </w:rPr>
        <w:t xml:space="preserve">. </w:t>
      </w:r>
    </w:p>
    <w:p w:rsidR="00A851A6" w:rsidRPr="00531D76" w:rsidRDefault="00A851A6" w:rsidP="00B71B4E">
      <w:pPr>
        <w:jc w:val="both"/>
        <w:rPr>
          <w:rFonts w:ascii="Times New Roman" w:hAnsi="Times New Roman" w:cs="Times New Roman"/>
        </w:rPr>
      </w:pPr>
    </w:p>
    <w:p w:rsidR="00926F21" w:rsidRPr="00531D76" w:rsidRDefault="00926F21" w:rsidP="00926F21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10</w:t>
      </w:r>
    </w:p>
    <w:p w:rsidR="009E19D6" w:rsidRPr="00531D76" w:rsidRDefault="009E19D6" w:rsidP="009E19D6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poprawienie omyłki pisarskiej w treści Oświadczenia Wykonawcy </w:t>
      </w:r>
      <w:r w:rsidR="00B71B4E" w:rsidRPr="00531D76">
        <w:rPr>
          <w:rFonts w:ascii="Times New Roman" w:hAnsi="Times New Roman" w:cs="Times New Roman"/>
        </w:rPr>
        <w:t xml:space="preserve">(załącznik </w:t>
      </w:r>
      <w:r w:rsidR="00531D76" w:rsidRPr="00531D76">
        <w:rPr>
          <w:rFonts w:ascii="Times New Roman" w:hAnsi="Times New Roman" w:cs="Times New Roman"/>
        </w:rPr>
        <w:t>nr</w:t>
      </w:r>
      <w:proofErr w:type="gramStart"/>
      <w:r w:rsidR="00531D76" w:rsidRPr="00531D76">
        <w:rPr>
          <w:rFonts w:ascii="Times New Roman" w:hAnsi="Times New Roman" w:cs="Times New Roman"/>
        </w:rPr>
        <w:t xml:space="preserve"> 2). ·W</w:t>
      </w:r>
      <w:proofErr w:type="gramEnd"/>
      <w:r w:rsidRPr="00531D76">
        <w:rPr>
          <w:rFonts w:ascii="Times New Roman" w:hAnsi="Times New Roman" w:cs="Times New Roman"/>
        </w:rPr>
        <w:t xml:space="preserve"> rozdziale 4 nie zostały przytoczone warunki uczestnictwa w postepowaniu. Określa to rozdział VI SIWZ.</w:t>
      </w:r>
    </w:p>
    <w:p w:rsidR="00C20198" w:rsidRPr="00531D76" w:rsidRDefault="00C20198" w:rsidP="00C201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B71B4E" w:rsidRPr="00531D76" w:rsidRDefault="00B71B4E" w:rsidP="00B71B4E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Działając na podstawie art. 38 ust. 4 ustawy Pzp zamawiający poprawia niżej wymieniony zapis załącznika nr 2 i nadaje mu poniższe brzmienie, pozostałe zapisy załącznika nr 2 pozostają bez zmian. </w:t>
      </w:r>
    </w:p>
    <w:p w:rsidR="00B71B4E" w:rsidRPr="00531D76" w:rsidRDefault="00B71B4E" w:rsidP="00B71B4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INFORMACJA DOTYCZĄCA WYKONAWCY:</w:t>
      </w:r>
    </w:p>
    <w:p w:rsidR="00926F21" w:rsidRPr="00531D76" w:rsidRDefault="00B71B4E" w:rsidP="00531D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Oświadczam, że spełniam warunki udziału w postępowaniu określone przez zamawiającego w   zakresie opisanym w Rozdziale VI Specyfikacji Istotnych Warunków Zamówienia</w:t>
      </w:r>
      <w:r w:rsidRPr="00531D76">
        <w:rPr>
          <w:rFonts w:ascii="Times New Roman" w:hAnsi="Times New Roman" w:cs="Times New Roman"/>
          <w:b/>
          <w:i/>
        </w:rPr>
        <w:t xml:space="preserve"> (wskazać dokument i właściwą jednostkę redakcyjną dokumentu, w której określono warunki udziału w postępowaniu)</w:t>
      </w:r>
      <w:r w:rsidRPr="00531D76">
        <w:rPr>
          <w:rFonts w:ascii="Times New Roman" w:hAnsi="Times New Roman" w:cs="Times New Roman"/>
          <w:b/>
        </w:rPr>
        <w:t>.</w:t>
      </w:r>
    </w:p>
    <w:p w:rsidR="00926F21" w:rsidRPr="00531D76" w:rsidRDefault="00926F21" w:rsidP="00926F21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11</w:t>
      </w:r>
    </w:p>
    <w:p w:rsidR="00065F0E" w:rsidRPr="00531D76" w:rsidRDefault="009E19D6" w:rsidP="00065F0E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wykreślenie z punktu 7 b i c §5 (załącznik nr 3) sformułowania „na koniec każdego miesiąca”. </w:t>
      </w:r>
    </w:p>
    <w:p w:rsidR="00065F0E" w:rsidRPr="00531D76" w:rsidRDefault="00065F0E" w:rsidP="00065F0E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Działając na podstawie art. 38 ust. 4 ustawy Pzp zamawiający anuluje zapis w §5 </w:t>
      </w:r>
      <w:r w:rsidR="00531D76" w:rsidRPr="00531D76">
        <w:rPr>
          <w:rFonts w:ascii="Times New Roman" w:hAnsi="Times New Roman" w:cs="Times New Roman"/>
          <w:b/>
        </w:rPr>
        <w:t>ust.7 projektu</w:t>
      </w:r>
      <w:r w:rsidRPr="00531D76">
        <w:rPr>
          <w:rFonts w:ascii="Times New Roman" w:hAnsi="Times New Roman" w:cs="Times New Roman"/>
          <w:b/>
        </w:rPr>
        <w:t xml:space="preserve"> umowy i nadaje mu poniższe brzmienie:</w:t>
      </w:r>
    </w:p>
    <w:p w:rsidR="00A851A6" w:rsidRPr="00531D76" w:rsidRDefault="00A851A6" w:rsidP="00A851A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 xml:space="preserve">Rozliczenia za świadczone usługi będą prowadzone, co miesiąc. Rodzaje, sposób wyliczeń i terminy fakturowania naliczanych przez Dostawcę opłat:  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ab/>
        <w:t>Opłaty za usługi taryfowe - ceny stanowią załącznik do Umowy:</w:t>
      </w:r>
    </w:p>
    <w:p w:rsidR="00A851A6" w:rsidRPr="00531D76" w:rsidRDefault="00A851A6" w:rsidP="00A851A6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 xml:space="preserve">Opłata za zamówioną moc cieplną - stanowi iloczyn mocy cieplnej zamówionej przez Odbiorcę i cenę za moc cieplną dla danej grupy taryfowej z taryfy Dostawcy. Jest to opłata roczna płatna w 12 ratach miesięcznych. </w:t>
      </w:r>
    </w:p>
    <w:p w:rsidR="00A851A6" w:rsidRPr="00531D76" w:rsidRDefault="00A851A6" w:rsidP="00A851A6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 xml:space="preserve">Opłata za dostarczone ciepło - stanowi iloczyn ilości dostarczonego ciepła ustalona na podstawie odczytów wskazań układów pomiarowo - rozliczeniowych i ceny ciepła dla danej grupy taryfowej z taryfy Dostawcy. Opłata ta fakturowana jest w miesiącu, w którym nastąpił pobór ciepła. </w:t>
      </w:r>
    </w:p>
    <w:p w:rsidR="00A851A6" w:rsidRPr="00531D76" w:rsidRDefault="00A851A6" w:rsidP="00A851A6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>Opłata za usługi przesyłowe:</w:t>
      </w:r>
    </w:p>
    <w:p w:rsidR="00A851A6" w:rsidRPr="00531D76" w:rsidRDefault="00A851A6" w:rsidP="00A851A6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1D76">
        <w:rPr>
          <w:rFonts w:ascii="Times New Roman" w:hAnsi="Times New Roman" w:cs="Times New Roman"/>
          <w:color w:val="000000"/>
        </w:rPr>
        <w:t xml:space="preserve">Opłata stała za usługi przesyłowe - którą stanowi iloczyn mocy cieplnej zamówionej przez Odbiorcę oraz stawki opłaty za usługi przesyłowe dla danej grupy taryfowej. Jest to opłata roczna płatna w 12 ratach miesięcznych. </w:t>
      </w:r>
    </w:p>
    <w:p w:rsidR="00A851A6" w:rsidRPr="00531D76" w:rsidRDefault="00A851A6" w:rsidP="00A851A6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31D76">
        <w:rPr>
          <w:rFonts w:ascii="Times New Roman" w:hAnsi="Times New Roman" w:cs="Times New Roman"/>
          <w:b/>
          <w:color w:val="000000"/>
        </w:rPr>
        <w:t xml:space="preserve">Opłata zmienna za usługi przesyłowe - którą stanowi iloczyn ilości energii pobranej przez Odbiorcę oraz stawki opłaty zmiennej za usługi przesyłowe dla danej grupy taryfowej. Opłata ta fakturowana jest w miesiącu, w którym nastąpił pobór ciepła. </w:t>
      </w:r>
    </w:p>
    <w:p w:rsidR="00A851A6" w:rsidRPr="00531D76" w:rsidRDefault="00A851A6" w:rsidP="00A851A6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  <w:color w:val="000000"/>
        </w:rPr>
        <w:t>Opłata za nośnik ciepła – stanowi iloczyn ustalonej na podstawie wskazań układu pomiarowo-rozliczeniowego ilości nośnika ciepła oraz ceny nośnika ciepła dla danej sieci ciepłowniczej. Opłata ta fakturowana jest w miesiącu, w którym nastąpił pobór nośnika ciepła.</w:t>
      </w:r>
    </w:p>
    <w:p w:rsidR="00A851A6" w:rsidRPr="00531D76" w:rsidRDefault="00A851A6" w:rsidP="00926F21">
      <w:pPr>
        <w:ind w:left="240"/>
        <w:jc w:val="both"/>
        <w:rPr>
          <w:rFonts w:ascii="Times New Roman" w:hAnsi="Times New Roman" w:cs="Times New Roman"/>
        </w:rPr>
      </w:pPr>
    </w:p>
    <w:p w:rsidR="00EE0276" w:rsidRPr="00531D76" w:rsidRDefault="00EE0276" w:rsidP="00EE0276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12</w:t>
      </w:r>
    </w:p>
    <w:p w:rsidR="00C20198" w:rsidRPr="00531D76" w:rsidRDefault="009E19D6" w:rsidP="009E19D6">
      <w:pPr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dodanie pkt. 7 §5 (załącznik nr 3) zapisu: „e) opłata zmienna z tytułu pozyskania i przedstawienia do umorzenia świadectw efektywności energetycznej, pobrana za każdy miesiąc, w którym nastąpi pobór ciepła, stanowi iloczyn ilości ciepła ustalonej na podstawie odczytów wskazań układu pomiarowo – rozliczeniowego oraz stawki opłaty z tytułu pozyskania i przedstawienia </w:t>
      </w:r>
      <w:r w:rsidR="00C157CC" w:rsidRPr="00531D76">
        <w:rPr>
          <w:rFonts w:ascii="Times New Roman" w:hAnsi="Times New Roman" w:cs="Times New Roman"/>
        </w:rPr>
        <w:t xml:space="preserve">do umorzenia świadectw efektywności </w:t>
      </w:r>
      <w:r w:rsidR="00531D76" w:rsidRPr="00531D76">
        <w:rPr>
          <w:rFonts w:ascii="Times New Roman" w:hAnsi="Times New Roman" w:cs="Times New Roman"/>
        </w:rPr>
        <w:t>energetycznej dla</w:t>
      </w:r>
      <w:r w:rsidR="00C157CC" w:rsidRPr="00531D76">
        <w:rPr>
          <w:rFonts w:ascii="Times New Roman" w:hAnsi="Times New Roman" w:cs="Times New Roman"/>
        </w:rPr>
        <w:t xml:space="preserve"> danej grupy </w:t>
      </w:r>
      <w:r w:rsidR="00531D76" w:rsidRPr="00531D76">
        <w:rPr>
          <w:rFonts w:ascii="Times New Roman" w:hAnsi="Times New Roman" w:cs="Times New Roman"/>
        </w:rPr>
        <w:t>taryfowej, „ – jeżeli</w:t>
      </w:r>
      <w:r w:rsidR="00C157CC" w:rsidRPr="00531D76">
        <w:rPr>
          <w:rFonts w:ascii="Times New Roman" w:hAnsi="Times New Roman" w:cs="Times New Roman"/>
        </w:rPr>
        <w:t xml:space="preserve"> wystąpi w taryfie. </w:t>
      </w:r>
      <w:r w:rsidRPr="00531D76">
        <w:rPr>
          <w:rFonts w:ascii="Times New Roman" w:hAnsi="Times New Roman" w:cs="Times New Roman"/>
        </w:rPr>
        <w:t xml:space="preserve"> </w:t>
      </w:r>
    </w:p>
    <w:p w:rsidR="00C20198" w:rsidRPr="00531D76" w:rsidRDefault="00C20198" w:rsidP="00C20198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Działając na podstawie art. 38 ust. 4 ustawy Pzp zamawiający w §5 ust.7 po literze „d” dodaje literę „</w:t>
      </w:r>
      <w:proofErr w:type="gramStart"/>
      <w:r w:rsidRPr="00531D76">
        <w:rPr>
          <w:rFonts w:ascii="Times New Roman" w:hAnsi="Times New Roman" w:cs="Times New Roman"/>
          <w:b/>
        </w:rPr>
        <w:t>e”  w</w:t>
      </w:r>
      <w:proofErr w:type="gramEnd"/>
      <w:r w:rsidRPr="00531D76">
        <w:rPr>
          <w:rFonts w:ascii="Times New Roman" w:hAnsi="Times New Roman" w:cs="Times New Roman"/>
          <w:b/>
        </w:rPr>
        <w:t xml:space="preserve"> poniższym brzmieniu: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e) opłata zmienna z tytułu pozyskania i przedstawienia do umorzenia świadectw efektywności energetycznej, pobrana za każdy miesiąc, w którym nastąpi pobór ciepła, stanowi iloczyn ilości ciepła ustalonej na podstawie odczytów wskazań układu pomiarowo – rozliczeniowego oraz stawki opłaty z tytułu pozyskania i przedstawienia do umorzenia świadectw efektywności </w:t>
      </w:r>
      <w:proofErr w:type="gramStart"/>
      <w:r w:rsidRPr="00531D76">
        <w:rPr>
          <w:rFonts w:ascii="Times New Roman" w:hAnsi="Times New Roman" w:cs="Times New Roman"/>
          <w:b/>
        </w:rPr>
        <w:t>energetycznej  dla</w:t>
      </w:r>
      <w:proofErr w:type="gramEnd"/>
      <w:r w:rsidRPr="00531D76">
        <w:rPr>
          <w:rFonts w:ascii="Times New Roman" w:hAnsi="Times New Roman" w:cs="Times New Roman"/>
          <w:b/>
        </w:rPr>
        <w:t xml:space="preserve"> danej grupy taryfowej „ – jeżeli wystąpi w taryfie.  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</w:rPr>
      </w:pPr>
    </w:p>
    <w:p w:rsidR="00207575" w:rsidRPr="00531D76" w:rsidRDefault="00207575" w:rsidP="00207575">
      <w:pPr>
        <w:ind w:left="240"/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Pytanie nr 13</w:t>
      </w:r>
    </w:p>
    <w:p w:rsidR="00C20198" w:rsidRPr="00531D76" w:rsidRDefault="00C157CC" w:rsidP="00C20198">
      <w:pPr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</w:rPr>
        <w:t xml:space="preserve">Proszę o wykreślenie z treści zapisu pkt. 5 d §4 (załącznik nr 3) „w okresie braku dostawy ciepła”. Demontaż układu pomiarowo-rozliczeniowego może odbyć się w trakcie dostaw ciepła (data legalizacji jest ustalana przez Główny Urząd Miar). </w:t>
      </w:r>
    </w:p>
    <w:p w:rsidR="00C20198" w:rsidRPr="00531D76" w:rsidRDefault="00C20198" w:rsidP="00C20198">
      <w:pPr>
        <w:jc w:val="both"/>
        <w:rPr>
          <w:rFonts w:ascii="Times New Roman" w:hAnsi="Times New Roman" w:cs="Times New Roman"/>
          <w:b/>
        </w:rPr>
      </w:pPr>
    </w:p>
    <w:p w:rsidR="00C20198" w:rsidRPr="00531D76" w:rsidRDefault="00C20198" w:rsidP="00C20198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>Na które udziela się odpowiedzi:</w:t>
      </w:r>
    </w:p>
    <w:p w:rsidR="00A851A6" w:rsidRPr="00531D76" w:rsidRDefault="00A851A6" w:rsidP="00A851A6">
      <w:pPr>
        <w:jc w:val="both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Działając na podstawie art. 38 ust. 4 ustawy Pzp zamawiający anuluje zapis w §4 </w:t>
      </w:r>
      <w:proofErr w:type="gramStart"/>
      <w:r w:rsidRPr="00531D76">
        <w:rPr>
          <w:rFonts w:ascii="Times New Roman" w:hAnsi="Times New Roman" w:cs="Times New Roman"/>
          <w:b/>
        </w:rPr>
        <w:t>ust.5  projektu</w:t>
      </w:r>
      <w:proofErr w:type="gramEnd"/>
      <w:r w:rsidRPr="00531D76">
        <w:rPr>
          <w:rFonts w:ascii="Times New Roman" w:hAnsi="Times New Roman" w:cs="Times New Roman"/>
          <w:b/>
        </w:rPr>
        <w:t xml:space="preserve"> umowy i nadaje mu poniższe brzmienie:</w:t>
      </w:r>
    </w:p>
    <w:p w:rsidR="00A851A6" w:rsidRPr="00531D76" w:rsidRDefault="00A851A6" w:rsidP="00C20198">
      <w:pPr>
        <w:jc w:val="both"/>
        <w:rPr>
          <w:rFonts w:ascii="Times New Roman" w:hAnsi="Times New Roman" w:cs="Times New Roman"/>
          <w:b/>
        </w:rPr>
      </w:pPr>
    </w:p>
    <w:p w:rsidR="00A851A6" w:rsidRPr="00531D76" w:rsidRDefault="00A851A6" w:rsidP="00A851A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1D76">
        <w:rPr>
          <w:rFonts w:ascii="Times New Roman" w:hAnsi="Times New Roman" w:cs="Times New Roman"/>
          <w:color w:val="000000"/>
        </w:rPr>
        <w:t xml:space="preserve">Dostawca jest upoważniony do wykonywania prac związanych ze zwykłą obsługą układu pomiarowo-rozliczeniowego, takich jak: </w:t>
      </w:r>
    </w:p>
    <w:p w:rsidR="00A851A6" w:rsidRPr="00531D76" w:rsidRDefault="00A851A6" w:rsidP="00A851A6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31D76">
        <w:rPr>
          <w:rFonts w:ascii="Times New Roman" w:hAnsi="Times New Roman" w:cs="Times New Roman"/>
          <w:color w:val="000000"/>
        </w:rPr>
        <w:t>odczyty</w:t>
      </w:r>
      <w:proofErr w:type="gramEnd"/>
      <w:r w:rsidRPr="00531D76">
        <w:rPr>
          <w:rFonts w:ascii="Times New Roman" w:hAnsi="Times New Roman" w:cs="Times New Roman"/>
          <w:color w:val="000000"/>
        </w:rPr>
        <w:t xml:space="preserve"> wskazań rozliczeniowe i kontrolne, </w:t>
      </w:r>
    </w:p>
    <w:p w:rsidR="00A851A6" w:rsidRPr="00531D76" w:rsidRDefault="00A851A6" w:rsidP="00A851A6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31D76">
        <w:rPr>
          <w:rFonts w:ascii="Times New Roman" w:hAnsi="Times New Roman" w:cs="Times New Roman"/>
          <w:color w:val="000000"/>
        </w:rPr>
        <w:t>przeglądy</w:t>
      </w:r>
      <w:proofErr w:type="gramEnd"/>
      <w:r w:rsidRPr="00531D76">
        <w:rPr>
          <w:rFonts w:ascii="Times New Roman" w:hAnsi="Times New Roman" w:cs="Times New Roman"/>
          <w:color w:val="000000"/>
        </w:rPr>
        <w:t xml:space="preserve">, sprawdzanie układu pomiarowego, </w:t>
      </w:r>
    </w:p>
    <w:p w:rsidR="00A851A6" w:rsidRPr="00531D76" w:rsidRDefault="00A851A6" w:rsidP="00A851A6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31D76">
        <w:rPr>
          <w:rFonts w:ascii="Times New Roman" w:hAnsi="Times New Roman" w:cs="Times New Roman"/>
          <w:color w:val="000000"/>
        </w:rPr>
        <w:t>wymiana</w:t>
      </w:r>
      <w:proofErr w:type="gramEnd"/>
      <w:r w:rsidRPr="00531D76">
        <w:rPr>
          <w:rFonts w:ascii="Times New Roman" w:hAnsi="Times New Roman" w:cs="Times New Roman"/>
          <w:color w:val="000000"/>
        </w:rPr>
        <w:t xml:space="preserve"> modułów radiowych, </w:t>
      </w:r>
    </w:p>
    <w:p w:rsidR="00A851A6" w:rsidRPr="00531D76" w:rsidRDefault="00A851A6" w:rsidP="00A851A6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31D76">
        <w:rPr>
          <w:rFonts w:ascii="Times New Roman" w:hAnsi="Times New Roman" w:cs="Times New Roman"/>
          <w:color w:val="000000"/>
        </w:rPr>
        <w:t>wymiana</w:t>
      </w:r>
      <w:proofErr w:type="gramEnd"/>
      <w:r w:rsidRPr="00531D76">
        <w:rPr>
          <w:rFonts w:ascii="Times New Roman" w:hAnsi="Times New Roman" w:cs="Times New Roman"/>
          <w:color w:val="000000"/>
        </w:rPr>
        <w:t xml:space="preserve"> uszczelek, baterii, czujników temperatury, itp.</w:t>
      </w:r>
    </w:p>
    <w:p w:rsidR="00A8472F" w:rsidRPr="00DE43CE" w:rsidRDefault="00A851A6" w:rsidP="00DE43CE">
      <w:pPr>
        <w:tabs>
          <w:tab w:val="left" w:pos="284"/>
        </w:tabs>
        <w:autoSpaceDE w:val="0"/>
        <w:ind w:firstLine="284"/>
        <w:jc w:val="both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531D76">
        <w:rPr>
          <w:rFonts w:ascii="Times New Roman" w:hAnsi="Times New Roman" w:cs="Times New Roman"/>
          <w:color w:val="000000"/>
        </w:rPr>
        <w:t>bez</w:t>
      </w:r>
      <w:proofErr w:type="gramEnd"/>
      <w:r w:rsidRPr="00531D76">
        <w:rPr>
          <w:rFonts w:ascii="Times New Roman" w:hAnsi="Times New Roman" w:cs="Times New Roman"/>
          <w:color w:val="000000"/>
        </w:rPr>
        <w:t xml:space="preserve"> uprzedniego powiadamiania Odbiorcy.</w:t>
      </w:r>
    </w:p>
    <w:p w:rsidR="00A851A6" w:rsidRPr="00531D76" w:rsidRDefault="00A851A6" w:rsidP="00A8472F">
      <w:pPr>
        <w:ind w:left="240"/>
        <w:jc w:val="both"/>
        <w:rPr>
          <w:rFonts w:ascii="Times New Roman" w:hAnsi="Times New Roman" w:cs="Times New Roman"/>
          <w:b/>
        </w:rPr>
      </w:pPr>
    </w:p>
    <w:p w:rsidR="00A851A6" w:rsidRPr="00531D76" w:rsidRDefault="00531D76" w:rsidP="00A851A6">
      <w:pPr>
        <w:spacing w:line="360" w:lineRule="auto"/>
        <w:ind w:left="5640"/>
        <w:rPr>
          <w:rFonts w:ascii="Times New Roman" w:hAnsi="Times New Roman" w:cs="Times New Roman"/>
          <w:b/>
        </w:rPr>
      </w:pPr>
      <w:r w:rsidRPr="00531D76">
        <w:rPr>
          <w:rFonts w:ascii="Times New Roman" w:hAnsi="Times New Roman" w:cs="Times New Roman"/>
          <w:b/>
        </w:rPr>
        <w:t xml:space="preserve">            </w:t>
      </w:r>
      <w:r w:rsidR="00444882" w:rsidRPr="00531D76">
        <w:rPr>
          <w:rFonts w:ascii="Times New Roman" w:hAnsi="Times New Roman" w:cs="Times New Roman"/>
          <w:b/>
        </w:rPr>
        <w:t xml:space="preserve">Z-ca </w:t>
      </w:r>
      <w:r w:rsidR="00A851A6" w:rsidRPr="00531D76">
        <w:rPr>
          <w:rFonts w:ascii="Times New Roman" w:hAnsi="Times New Roman" w:cs="Times New Roman"/>
          <w:b/>
        </w:rPr>
        <w:t>Dyrektor</w:t>
      </w:r>
      <w:r w:rsidR="00444882" w:rsidRPr="00531D76">
        <w:rPr>
          <w:rFonts w:ascii="Times New Roman" w:hAnsi="Times New Roman" w:cs="Times New Roman"/>
          <w:b/>
        </w:rPr>
        <w:t>a</w:t>
      </w:r>
      <w:r w:rsidR="00A851A6" w:rsidRPr="00531D76">
        <w:rPr>
          <w:rFonts w:ascii="Times New Roman" w:hAnsi="Times New Roman" w:cs="Times New Roman"/>
          <w:b/>
        </w:rPr>
        <w:t xml:space="preserve"> CRS Bielany</w:t>
      </w:r>
    </w:p>
    <w:p w:rsidR="00FC49BC" w:rsidRPr="00531D76" w:rsidRDefault="00A851A6" w:rsidP="00DE43CE">
      <w:pPr>
        <w:spacing w:line="360" w:lineRule="auto"/>
        <w:ind w:left="5640"/>
        <w:rPr>
          <w:rFonts w:ascii="Times New Roman" w:hAnsi="Times New Roman" w:cs="Times New Roman"/>
        </w:rPr>
      </w:pPr>
      <w:r w:rsidRPr="00531D76">
        <w:rPr>
          <w:rFonts w:ascii="Times New Roman" w:hAnsi="Times New Roman" w:cs="Times New Roman"/>
          <w:b/>
        </w:rPr>
        <w:t xml:space="preserve">            </w:t>
      </w:r>
      <w:r w:rsidR="00444882" w:rsidRPr="00531D76">
        <w:rPr>
          <w:rFonts w:ascii="Times New Roman" w:hAnsi="Times New Roman" w:cs="Times New Roman"/>
          <w:b/>
        </w:rPr>
        <w:t xml:space="preserve">       Agnieszka Pawlak</w:t>
      </w:r>
    </w:p>
    <w:sectPr w:rsidR="00FC49BC" w:rsidRPr="00531D76" w:rsidSect="0063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24EB7C"/>
    <w:name w:val="WW8Num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3CA4ED2E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AE2A2BBC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37D70BC"/>
    <w:multiLevelType w:val="hybridMultilevel"/>
    <w:tmpl w:val="4EBAB40C"/>
    <w:lvl w:ilvl="0" w:tplc="B70CFE4A">
      <w:start w:val="10"/>
      <w:numFmt w:val="upperLetter"/>
      <w:lvlText w:val="%1."/>
      <w:lvlJc w:val="left"/>
      <w:pPr>
        <w:ind w:left="827" w:hanging="351"/>
        <w:jc w:val="left"/>
      </w:pPr>
      <w:rPr>
        <w:rFonts w:ascii="Arial" w:eastAsia="Arial" w:hAnsi="Arial" w:hint="default"/>
        <w:spacing w:val="-20"/>
        <w:w w:val="106"/>
        <w:sz w:val="22"/>
        <w:szCs w:val="22"/>
      </w:rPr>
    </w:lvl>
    <w:lvl w:ilvl="1" w:tplc="EEE42DD0">
      <w:start w:val="1"/>
      <w:numFmt w:val="lowerLetter"/>
      <w:lvlText w:val="%2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2" w:tplc="01961EC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8620E9C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DB4A62F6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4766470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6" w:tplc="77849024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7" w:tplc="5E3C91E2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8" w:tplc="1728A852">
      <w:start w:val="1"/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19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E30080"/>
    <w:multiLevelType w:val="hybridMultilevel"/>
    <w:tmpl w:val="7E20298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450C1C65"/>
    <w:multiLevelType w:val="multilevel"/>
    <w:tmpl w:val="BBC880CC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468226C2"/>
    <w:multiLevelType w:val="hybridMultilevel"/>
    <w:tmpl w:val="571C1D76"/>
    <w:name w:val="WW8Num43"/>
    <w:lvl w:ilvl="0" w:tplc="EEE42DD0">
      <w:start w:val="1"/>
      <w:numFmt w:val="lowerLetter"/>
      <w:lvlText w:val="%1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E527505"/>
    <w:multiLevelType w:val="hybridMultilevel"/>
    <w:tmpl w:val="1FC085B6"/>
    <w:lvl w:ilvl="0" w:tplc="0FC43570">
      <w:start w:val="1"/>
      <w:numFmt w:val="decimal"/>
      <w:lvlText w:val="%1."/>
      <w:lvlJc w:val="left"/>
      <w:pPr>
        <w:ind w:left="915" w:hanging="341"/>
        <w:jc w:val="left"/>
      </w:pPr>
      <w:rPr>
        <w:rFonts w:ascii="Arial" w:eastAsia="Arial" w:hAnsi="Arial" w:hint="default"/>
        <w:w w:val="86"/>
        <w:sz w:val="21"/>
        <w:szCs w:val="21"/>
      </w:rPr>
    </w:lvl>
    <w:lvl w:ilvl="1" w:tplc="61E28C58">
      <w:start w:val="1"/>
      <w:numFmt w:val="bullet"/>
      <w:lvlText w:val="•"/>
      <w:lvlJc w:val="left"/>
      <w:pPr>
        <w:ind w:left="920" w:hanging="341"/>
      </w:pPr>
      <w:rPr>
        <w:rFonts w:hint="default"/>
      </w:rPr>
    </w:lvl>
    <w:lvl w:ilvl="2" w:tplc="74FED848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E9A282A2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4" w:tplc="FD7C40E0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5" w:tplc="3A38BF1C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0CBE26EA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59EAEE8C">
      <w:start w:val="1"/>
      <w:numFmt w:val="bullet"/>
      <w:lvlText w:val="•"/>
      <w:lvlJc w:val="left"/>
      <w:pPr>
        <w:ind w:left="7520" w:hanging="341"/>
      </w:pPr>
      <w:rPr>
        <w:rFonts w:hint="default"/>
      </w:rPr>
    </w:lvl>
    <w:lvl w:ilvl="8" w:tplc="13B69064">
      <w:start w:val="1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450165"/>
    <w:multiLevelType w:val="hybridMultilevel"/>
    <w:tmpl w:val="6BE6B866"/>
    <w:lvl w:ilvl="0" w:tplc="B2F023A2">
      <w:start w:val="4"/>
      <w:numFmt w:val="decimal"/>
      <w:lvlText w:val="%1."/>
      <w:lvlJc w:val="left"/>
      <w:pPr>
        <w:ind w:left="784" w:hanging="351"/>
        <w:jc w:val="left"/>
      </w:pPr>
      <w:rPr>
        <w:rFonts w:ascii="Arial" w:eastAsia="Arial" w:hAnsi="Arial" w:hint="default"/>
        <w:w w:val="87"/>
      </w:rPr>
    </w:lvl>
    <w:lvl w:ilvl="1" w:tplc="6602B23E">
      <w:start w:val="1"/>
      <w:numFmt w:val="bullet"/>
      <w:lvlText w:val="•"/>
      <w:lvlJc w:val="left"/>
      <w:pPr>
        <w:ind w:left="1632" w:hanging="351"/>
      </w:pPr>
      <w:rPr>
        <w:rFonts w:hint="default"/>
      </w:rPr>
    </w:lvl>
    <w:lvl w:ilvl="2" w:tplc="705E4FA2">
      <w:start w:val="1"/>
      <w:numFmt w:val="bullet"/>
      <w:lvlText w:val="•"/>
      <w:lvlJc w:val="left"/>
      <w:pPr>
        <w:ind w:left="2484" w:hanging="351"/>
      </w:pPr>
      <w:rPr>
        <w:rFonts w:hint="default"/>
      </w:rPr>
    </w:lvl>
    <w:lvl w:ilvl="3" w:tplc="7EBA3542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4" w:tplc="78C0C080">
      <w:start w:val="1"/>
      <w:numFmt w:val="bullet"/>
      <w:lvlText w:val="•"/>
      <w:lvlJc w:val="left"/>
      <w:pPr>
        <w:ind w:left="4188" w:hanging="351"/>
      </w:pPr>
      <w:rPr>
        <w:rFonts w:hint="default"/>
      </w:rPr>
    </w:lvl>
    <w:lvl w:ilvl="5" w:tplc="737A9DA8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DD9A1CB0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E188B018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108E786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</w:abstractNum>
  <w:abstractNum w:abstractNumId="30">
    <w:nsid w:val="742F12F2"/>
    <w:multiLevelType w:val="hybridMultilevel"/>
    <w:tmpl w:val="8FC2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22"/>
  </w:num>
  <w:num w:numId="7">
    <w:abstractNumId w:val="21"/>
  </w:num>
  <w:num w:numId="8">
    <w:abstractNumId w:val="12"/>
  </w:num>
  <w:num w:numId="9">
    <w:abstractNumId w:val="13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7"/>
  </w:num>
  <w:num w:numId="21">
    <w:abstractNumId w:val="18"/>
  </w:num>
  <w:num w:numId="22">
    <w:abstractNumId w:val="29"/>
  </w:num>
  <w:num w:numId="23">
    <w:abstractNumId w:val="24"/>
  </w:num>
  <w:num w:numId="24">
    <w:abstractNumId w:val="30"/>
  </w:num>
  <w:num w:numId="25">
    <w:abstractNumId w:val="20"/>
  </w:num>
  <w:num w:numId="26">
    <w:abstractNumId w:val="17"/>
  </w:num>
  <w:num w:numId="27">
    <w:abstractNumId w:val="23"/>
  </w:num>
  <w:num w:numId="28">
    <w:abstractNumId w:val="6"/>
  </w:num>
  <w:num w:numId="29">
    <w:abstractNumId w:val="7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9BC"/>
    <w:rsid w:val="00052BA7"/>
    <w:rsid w:val="00065F0E"/>
    <w:rsid w:val="000B1B0D"/>
    <w:rsid w:val="000E6A80"/>
    <w:rsid w:val="00165303"/>
    <w:rsid w:val="00207575"/>
    <w:rsid w:val="002918E8"/>
    <w:rsid w:val="002D48CA"/>
    <w:rsid w:val="00333FC2"/>
    <w:rsid w:val="003742E8"/>
    <w:rsid w:val="003A0FA1"/>
    <w:rsid w:val="00444882"/>
    <w:rsid w:val="00531D76"/>
    <w:rsid w:val="0053498A"/>
    <w:rsid w:val="00550F5C"/>
    <w:rsid w:val="005D1860"/>
    <w:rsid w:val="00632525"/>
    <w:rsid w:val="007063E8"/>
    <w:rsid w:val="00761826"/>
    <w:rsid w:val="00803795"/>
    <w:rsid w:val="00845A14"/>
    <w:rsid w:val="0085045A"/>
    <w:rsid w:val="00926F21"/>
    <w:rsid w:val="009D61EB"/>
    <w:rsid w:val="009E19D6"/>
    <w:rsid w:val="00A8472F"/>
    <w:rsid w:val="00A851A6"/>
    <w:rsid w:val="00AB14E5"/>
    <w:rsid w:val="00B20402"/>
    <w:rsid w:val="00B27BE4"/>
    <w:rsid w:val="00B71B4E"/>
    <w:rsid w:val="00C12E97"/>
    <w:rsid w:val="00C157CC"/>
    <w:rsid w:val="00C20198"/>
    <w:rsid w:val="00CD4B7D"/>
    <w:rsid w:val="00D52A85"/>
    <w:rsid w:val="00D67829"/>
    <w:rsid w:val="00DD01E1"/>
    <w:rsid w:val="00DE43CE"/>
    <w:rsid w:val="00E22C19"/>
    <w:rsid w:val="00E64E2B"/>
    <w:rsid w:val="00EE0276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2">
    <w:name w:val="heading 2"/>
    <w:basedOn w:val="Normalny"/>
    <w:link w:val="Nagwek2Znak"/>
    <w:uiPriority w:val="1"/>
    <w:qFormat/>
    <w:rsid w:val="00B20402"/>
    <w:pPr>
      <w:widowControl w:val="0"/>
      <w:spacing w:after="0" w:line="240" w:lineRule="auto"/>
      <w:ind w:left="1508"/>
      <w:outlineLvl w:val="1"/>
    </w:pPr>
    <w:rPr>
      <w:rFonts w:ascii="Arial" w:eastAsia="Arial" w:hAnsi="Arial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1"/>
    <w:rsid w:val="00B20402"/>
    <w:rPr>
      <w:rFonts w:ascii="Arial" w:eastAsia="Arial" w:hAnsi="Arial"/>
      <w:i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3</cp:lastModifiedBy>
  <cp:revision>8</cp:revision>
  <cp:lastPrinted>2016-12-06T12:57:00Z</cp:lastPrinted>
  <dcterms:created xsi:type="dcterms:W3CDTF">2016-12-06T08:13:00Z</dcterms:created>
  <dcterms:modified xsi:type="dcterms:W3CDTF">2016-12-06T12:29:00Z</dcterms:modified>
</cp:coreProperties>
</file>