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567" w:hanging="0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276"/>
        <w:ind w:left="567" w:hanging="0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pacing w:lineRule="auto" w:line="276"/>
        <w:ind w:left="567" w:hanging="0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 xml:space="preserve">Regulamin programu „LATO W MIEŚCIE 2022” </w:t>
      </w:r>
    </w:p>
    <w:p>
      <w:pPr>
        <w:pStyle w:val="Normal"/>
        <w:spacing w:lineRule="auto" w:line="276"/>
        <w:ind w:left="567" w:hanging="0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Kompleks Sportowy Orlik ul. Rudzka 6</w:t>
      </w:r>
    </w:p>
    <w:p>
      <w:pPr>
        <w:pStyle w:val="Normal"/>
        <w:spacing w:lineRule="auto" w:line="276"/>
        <w:ind w:left="567" w:hanging="0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Centrum Rekreacyjno-Sportowego m.st. Warszawy w Dzielnicy Bielany</w:t>
      </w:r>
    </w:p>
    <w:p>
      <w:pPr>
        <w:pStyle w:val="Normal"/>
        <w:spacing w:lineRule="auto" w:line="276"/>
        <w:ind w:left="567" w:hanging="0"/>
        <w:jc w:val="center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Organizator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: </w:t>
      </w:r>
      <w:r>
        <w:rPr>
          <w:rFonts w:cs="Arial" w:ascii="Verdana" w:hAnsi="Verdana"/>
          <w:color w:val="000000"/>
          <w:sz w:val="18"/>
          <w:szCs w:val="18"/>
        </w:rPr>
        <w:t>Centrum Rekreacyjno-Sportowe m.st. Warszawy w Dzielnicy Bielany.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eastAsia="Calibri" w:cs="Verdana"/>
          <w:color w:val="000000"/>
          <w:sz w:val="18"/>
          <w:szCs w:val="18"/>
          <w:lang w:eastAsia="en-US"/>
        </w:rPr>
      </w:pPr>
      <w:r>
        <w:rPr>
          <w:rFonts w:eastAsia="Calibri" w:cs="Verdana,Bold" w:ascii="Verdana" w:hAnsi="Verdana"/>
          <w:bCs/>
          <w:color w:val="000000"/>
          <w:sz w:val="18"/>
          <w:szCs w:val="18"/>
          <w:lang w:eastAsia="en-US"/>
        </w:rPr>
        <w:t>Cel akcji</w:t>
      </w:r>
      <w:r>
        <w:rPr>
          <w:rFonts w:eastAsia="Calibri" w:cs="Verdana" w:ascii="Verdana" w:hAnsi="Verdana"/>
          <w:color w:val="000000"/>
          <w:sz w:val="18"/>
          <w:szCs w:val="18"/>
          <w:lang w:eastAsia="en-US"/>
        </w:rPr>
        <w:t>: zagospodarowanie czasu wolnego dzieci i młodzieży w czasie wakacji, popularyzacja sportu i rekreacji, alternatywne sposoby spędzania czasu wolnego.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Koordynator akcji p. Anna Uzdowska – Gacek tel. 512 776 497 auzdowska@crs-bielany.waw.pl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b/>
          <w:b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Czas trwania akcji: 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od dnia  27 czerwca 2022 roku do dnia </w:t>
      </w:r>
      <w:r>
        <w:rPr>
          <w:rFonts w:cs="Arial" w:ascii="Verdana" w:hAnsi="Verdana"/>
          <w:b/>
          <w:color w:val="000000"/>
          <w:sz w:val="18"/>
          <w:szCs w:val="18"/>
        </w:rPr>
        <w:t>29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lipca 2022 roku </w:t>
      </w:r>
      <w:r>
        <w:rPr>
          <w:rStyle w:val="Appleconvertedspace"/>
          <w:rFonts w:cs="Arial" w:ascii="Verdana" w:hAnsi="Verdana"/>
          <w:color w:val="000000"/>
          <w:sz w:val="18"/>
          <w:szCs w:val="18"/>
        </w:rPr>
        <w:t xml:space="preserve"> </w:t>
      </w:r>
      <w:r>
        <w:rPr>
          <w:rFonts w:cs="Arial" w:ascii="Verdana" w:hAnsi="Verdana"/>
          <w:color w:val="000000"/>
          <w:sz w:val="18"/>
          <w:szCs w:val="18"/>
        </w:rPr>
        <w:t>od poniedziałku do piątku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</w:t>
      </w:r>
      <w:r>
        <w:rPr>
          <w:rFonts w:cs="Arial" w:ascii="Verdana" w:hAnsi="Verdana"/>
          <w:color w:val="000000"/>
          <w:sz w:val="18"/>
          <w:szCs w:val="18"/>
        </w:rPr>
        <w:t xml:space="preserve">w godzinach </w:t>
      </w:r>
      <w:r>
        <w:rPr>
          <w:rStyle w:val="Appleconvertedspace"/>
          <w:rFonts w:cs="Arial" w:ascii="Verdana" w:hAnsi="Verdana"/>
          <w:color w:val="000000"/>
          <w:sz w:val="18"/>
          <w:szCs w:val="18"/>
        </w:rPr>
        <w:t>9:00-12:00 grupy zorganizowane 13:00-15:00 uczestnicy indywidualni.</w:t>
      </w:r>
      <w:bookmarkStart w:id="0" w:name="_Hlk43988621"/>
      <w:bookmarkEnd w:id="0"/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Miejsce realizacji: Kompleks Sportowy Orlik ul. Rudzka 6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bookmarkStart w:id="1" w:name="_Hlk43989108"/>
      <w:r>
        <w:rPr>
          <w:rFonts w:cs="Arial" w:ascii="Verdana" w:hAnsi="Verdana"/>
          <w:color w:val="000000"/>
          <w:sz w:val="18"/>
          <w:szCs w:val="18"/>
        </w:rPr>
        <w:t xml:space="preserve">Uczestnicy akcji: </w:t>
      </w:r>
      <w:r>
        <w:rPr>
          <w:rFonts w:ascii="Verdana" w:hAnsi="Verdana"/>
          <w:color w:val="000000"/>
          <w:sz w:val="18"/>
          <w:szCs w:val="18"/>
        </w:rPr>
        <w:t>uczniowie warszawskich szkół oraz uczniowie mający stałe miejsce zamieszkania w Warszawie, posiadający ważne legitymacje szkolne</w:t>
      </w:r>
      <w:bookmarkStart w:id="2" w:name="_Hlk43988891"/>
      <w:bookmarkEnd w:id="2"/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Pierwszeństwo do uczestniczenia w zajęciach mają grupy zorganizowane wraz z opiekunami.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i/>
          <w:i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Grupy zorganizowane od 10 osób wpuszczane będą tylko wraz z opiekunami sprawującymi nadzór nad grupą na terenie obiektu (Podstawa prawna: Rozporządzenie Ministra Edukacji Narodowej i Sportu z dnia 31 grudnia 2003 r. </w:t>
      </w:r>
      <w:r>
        <w:rPr>
          <w:rFonts w:cs="Arial" w:ascii="Verdana" w:hAnsi="Verdana"/>
          <w:i/>
          <w:color w:val="000000"/>
          <w:sz w:val="18"/>
          <w:szCs w:val="18"/>
        </w:rPr>
        <w:t xml:space="preserve">w sprawie bezpieczeństwa i higieny w publicznych i niepublicznych szkołach i placówkach </w:t>
      </w:r>
      <w:r>
        <w:rPr>
          <w:rFonts w:cs="Arial" w:ascii="Verdana" w:hAnsi="Verdana"/>
          <w:color w:val="000000"/>
          <w:sz w:val="18"/>
          <w:szCs w:val="18"/>
        </w:rPr>
        <w:t xml:space="preserve">(Dz. U. z 2003 r. Nr 6 poz. 69, rozdz. 3) oraz Uchwała  Nr XXXIX/1028/2017 Rady miasta stołecznego Warszawy z dnia 19 stycznia 2017 r. </w:t>
      </w:r>
      <w:r>
        <w:rPr>
          <w:rFonts w:cs="Arial" w:ascii="Verdana" w:hAnsi="Verdana"/>
          <w:i/>
          <w:color w:val="000000"/>
          <w:sz w:val="18"/>
          <w:szCs w:val="18"/>
        </w:rPr>
        <w:t>w sprawie nieodpłatnego korzystania z obiektów, urządzeń oraz usług świadczonych przez jednostki organizacyjne m.st. Warszawy działające w zakresie sportu, turystyki i wypoczynku )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Warunki uczestnictwa indywidualnego (poza grupami zorganizowanymi): Wszyscy uczestnicy zajęć na obiekcie zobowiązani są złożyć oświadczenie o zdolności do udziału w tych zajęciach podpisane przez rodziców lub opiekunów prawnych – gotowe druki zamieszczone są na stronie internetowej.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eastAsia="Calibri" w:cs="Verdana" w:ascii="Verdana" w:hAnsi="Verdana"/>
          <w:sz w:val="18"/>
          <w:szCs w:val="18"/>
          <w:lang w:eastAsia="en-US"/>
        </w:rPr>
        <w:t>Indywidualni uczestnicy zajęć wchodzą bez rezerwacji na podstawie ważnej legitymacji szkolnej, w ramach wolnych miejsc.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Grupy zorganizowane mogą przebywać na terenie obiektu wyłącznie z opiekunem.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Wszyscy uczestnicy zobowiązani są do przestrzegania regulaminu określającego zasady korzystania z pływalni CRS, a także bezwzględnego stosowania się do wszystkich procedur i regulaminów oraz wytycznych i zaleceń obowiązujących na obiekcie, w szczególności przyjętych w czasie trwania pandemii (w tym zalecenia Głównego Inspektoratu Sanitarnego oraz inne akty powszechnie obowiązujące w tym zakresie).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Uczestnicy akcji zobowiązani są posiadać</w:t>
      </w:r>
      <w:r>
        <w:rPr>
          <w:rFonts w:cs="Arial" w:ascii="Verdana" w:hAnsi="Verdana"/>
          <w:sz w:val="18"/>
          <w:szCs w:val="18"/>
        </w:rPr>
        <w:t xml:space="preserve"> odpowiedni strój i obuwie sportowe</w:t>
      </w:r>
      <w:r>
        <w:rPr>
          <w:rFonts w:cs="Arial" w:ascii="Verdana" w:hAnsi="Verdana"/>
          <w:color w:val="000000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Wydarzenia organizowane na terenie/obiektach CRS są dokumentowane w postaci fotorelacji. Zdjęcia, które w myśl Art. 81 ustawy o prawie autorskim i prawach pokrewnych (Dz. U. 1994 nr 24 poz. 83 ze zm.) nie stanowią rozpowszechniania wizerunku, mogą być publikowane na stronach www CRS lub przekazywane mediom. Rodzice/opiekunowie prawni/Uczestnicy mogą wyrazić  zgodę na użycie wizerunku w celu promocji wydarzenia, w tym zamieszczania wizerunku na stronach internetowych  CRS Bielany. Zgoda na przetwarzanie wizerunku jest dobrowolna i może zostać wycofana w każdym czasie po przez powiadomienie o tym fakcie drogą mailową bądź listowną. 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Za szkody wyrządzone w mieniu CRS Bielany przez niepełnoletnich uczestników programu  „Lato w Mieście 2022</w:t>
      </w:r>
      <w:bookmarkStart w:id="3" w:name="_GoBack"/>
      <w:bookmarkEnd w:id="3"/>
      <w:r>
        <w:rPr>
          <w:rFonts w:cs="Arial" w:ascii="Verdana" w:hAnsi="Verdana"/>
          <w:color w:val="000000"/>
          <w:sz w:val="18"/>
          <w:szCs w:val="18"/>
        </w:rPr>
        <w:t>” odpowiadają rodzice lub prawni opiekunowie.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Obowiązują wcześniejsze zapisy dla grup (z podaniem ilości dzieci i nazwiska opiekuna – wraz z telefonem kontaktowym). Rezerwacja odbywa się telefonicznie minimum dzień wcześniejszej – osoba odpowiedzialna Robert Banasiuk tel. 506-067-396 lub email rbanasiuk@crs-bielany.waw.pl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Centrum Rekreacyjno-Sportowe Miasta Stołecznego Warszawy w Dzielnicy Bielany, reprezentowane przez Dyrektora przetwarza dane osobowe pozyskane z list uczestników zajęć  wyłącznie w celu zorganizowania i przeprowadzenia zajęć. Dane są chronione z najwyższą starannością i nie są przekazywane żadnym odbiorcom. Polityka prywatności jest dostępna na stronie www: </w:t>
      </w:r>
      <w:hyperlink r:id="rId2">
        <w:r>
          <w:rPr>
            <w:rStyle w:val="Czeinternetowe"/>
            <w:rFonts w:ascii="Verdana" w:hAnsi="Verdana"/>
            <w:sz w:val="18"/>
            <w:szCs w:val="18"/>
          </w:rPr>
          <w:t>http://crs-bielany.waw.pl/polityka-prywatnosci/</w:t>
        </w:r>
      </w:hyperlink>
      <w:r>
        <w:rPr>
          <w:rFonts w:ascii="Verdana" w:hAnsi="Verdana"/>
          <w:color w:val="000000"/>
          <w:sz w:val="18"/>
          <w:szCs w:val="18"/>
        </w:rPr>
        <w:t xml:space="preserve"> , a także na tablicy w obiekcie.</w:t>
      </w:r>
    </w:p>
    <w:p>
      <w:pPr>
        <w:pStyle w:val="Normal"/>
        <w:numPr>
          <w:ilvl w:val="0"/>
          <w:numId w:val="1"/>
        </w:numPr>
        <w:spacing w:lineRule="auto" w:line="276"/>
        <w:ind w:left="567" w:hanging="360"/>
        <w:jc w:val="both"/>
        <w:rPr>
          <w:rFonts w:ascii="Verdana" w:hAnsi="Verdana" w:cs="Arial"/>
          <w:color w:val="000000"/>
          <w:sz w:val="18"/>
          <w:szCs w:val="18"/>
        </w:rPr>
      </w:pPr>
      <w:bookmarkStart w:id="4" w:name="_Hlk43989108"/>
      <w:r>
        <w:rPr>
          <w:rFonts w:cs="Arial" w:ascii="Verdana" w:hAnsi="Verdana"/>
          <w:color w:val="000000"/>
          <w:sz w:val="18"/>
          <w:szCs w:val="18"/>
        </w:rPr>
        <w:t>W sprawach nieujętych niniejszym regulaminem decyduje Dyrektor CRS Bielany</w:t>
      </w:r>
      <w:bookmarkEnd w:id="4"/>
    </w:p>
    <w:sectPr>
      <w:type w:val="nextPage"/>
      <w:pgSz w:w="11906" w:h="16838"/>
      <w:pgMar w:left="720" w:right="748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121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33bf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c6438"/>
    <w:rPr/>
  </w:style>
  <w:style w:type="character" w:styleId="Czeinternetowe">
    <w:name w:val="Łącze internetowe"/>
    <w:basedOn w:val="DefaultParagraphFont"/>
    <w:uiPriority w:val="99"/>
    <w:unhideWhenUsed/>
    <w:rsid w:val="00de53bc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121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33b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643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rs-bielany.waw.pl/polityka-prywatnosci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D676-A17A-4861-81D5-04659CE3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1</Pages>
  <Words>556</Words>
  <Characters>3605</Characters>
  <CharactersWithSpaces>4137</CharactersWithSpaces>
  <Paragraphs>21</Paragraphs>
  <Company>CRS Bielany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2021-06-17T19:14:00Z</dcterms:created>
  <dc:creator>CRS Bielany</dc:creator>
  <dc:description/>
  <dc:language>pl-PL</dc:language>
  <cp:lastModifiedBy/>
  <cp:lastPrinted>2016-01-15T11:20:00Z</cp:lastPrinted>
  <dcterms:modified xsi:type="dcterms:W3CDTF">2022-06-23T21:20:47Z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