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F8D1" w14:textId="554C692B" w:rsidR="00BD155E" w:rsidRDefault="00BD155E" w:rsidP="00BD155E">
      <w:pPr>
        <w:spacing w:line="276" w:lineRule="auto"/>
        <w:ind w:left="720" w:hanging="360"/>
        <w:jc w:val="right"/>
      </w:pPr>
      <w:r>
        <w:t xml:space="preserve">Załącznik Nr 2 </w:t>
      </w:r>
    </w:p>
    <w:p w14:paraId="0BADE263" w14:textId="28D29C06" w:rsidR="00BD155E" w:rsidRDefault="00BD155E" w:rsidP="00B50B93">
      <w:pPr>
        <w:spacing w:line="276" w:lineRule="auto"/>
        <w:ind w:left="720" w:hanging="360"/>
        <w:jc w:val="both"/>
      </w:pPr>
    </w:p>
    <w:p w14:paraId="007D2DBB" w14:textId="16C7477F" w:rsidR="00BD155E" w:rsidRPr="00BD155E" w:rsidRDefault="00BD155E" w:rsidP="00BD155E">
      <w:pPr>
        <w:spacing w:line="276" w:lineRule="auto"/>
        <w:ind w:left="720" w:hanging="360"/>
        <w:jc w:val="center"/>
        <w:rPr>
          <w:b/>
          <w:u w:val="single"/>
        </w:rPr>
      </w:pPr>
      <w:r w:rsidRPr="00BD155E">
        <w:rPr>
          <w:b/>
          <w:u w:val="single"/>
        </w:rPr>
        <w:t>ZAKRES PRAC</w:t>
      </w:r>
      <w:r w:rsidR="00261FB7">
        <w:rPr>
          <w:b/>
          <w:u w:val="single"/>
        </w:rPr>
        <w:t>:</w:t>
      </w:r>
      <w:r w:rsidRPr="00BD155E">
        <w:rPr>
          <w:b/>
          <w:u w:val="single"/>
        </w:rPr>
        <w:t xml:space="preserve"> </w:t>
      </w:r>
      <w:r w:rsidR="00261FB7" w:rsidRPr="00BD155E">
        <w:rPr>
          <w:b/>
          <w:u w:val="single"/>
        </w:rPr>
        <w:t>MONTAŻ</w:t>
      </w:r>
      <w:r w:rsidR="00261FB7">
        <w:rPr>
          <w:b/>
          <w:u w:val="single"/>
        </w:rPr>
        <w:t xml:space="preserve"> I</w:t>
      </w:r>
      <w:r w:rsidR="00261FB7" w:rsidRPr="00BD155E">
        <w:rPr>
          <w:b/>
          <w:u w:val="single"/>
        </w:rPr>
        <w:t xml:space="preserve"> </w:t>
      </w:r>
      <w:r w:rsidRPr="00BD155E">
        <w:rPr>
          <w:b/>
          <w:u w:val="single"/>
        </w:rPr>
        <w:t>DEMONTAŻ HAL PNEUMATYCZNYCH</w:t>
      </w:r>
    </w:p>
    <w:p w14:paraId="32B86487" w14:textId="760E8915" w:rsidR="00BD155E" w:rsidRPr="00BD155E" w:rsidRDefault="00BD155E" w:rsidP="00BD155E">
      <w:pPr>
        <w:spacing w:line="276" w:lineRule="auto"/>
        <w:ind w:left="720" w:hanging="360"/>
        <w:jc w:val="center"/>
        <w:rPr>
          <w:b/>
          <w:u w:val="single"/>
        </w:rPr>
      </w:pPr>
      <w:r w:rsidRPr="00BD155E">
        <w:rPr>
          <w:b/>
          <w:u w:val="single"/>
        </w:rPr>
        <w:t xml:space="preserve">ORLIK I SYRENKA </w:t>
      </w:r>
    </w:p>
    <w:p w14:paraId="6D9AB0BB" w14:textId="37D45547" w:rsidR="00BD155E" w:rsidRDefault="00BD155E" w:rsidP="00B50B93">
      <w:pPr>
        <w:spacing w:line="276" w:lineRule="auto"/>
        <w:ind w:left="720" w:hanging="360"/>
        <w:jc w:val="both"/>
      </w:pPr>
    </w:p>
    <w:p w14:paraId="049C0BBA" w14:textId="717A8023" w:rsidR="00BA666F" w:rsidRDefault="00BA666F" w:rsidP="00BA666F">
      <w:pPr>
        <w:spacing w:line="276" w:lineRule="auto"/>
        <w:jc w:val="both"/>
        <w:rPr>
          <w:sz w:val="24"/>
          <w:szCs w:val="24"/>
        </w:rPr>
      </w:pPr>
    </w:p>
    <w:p w14:paraId="0392A6F2" w14:textId="2C1B3881" w:rsidR="00BA666F" w:rsidRDefault="00BA666F" w:rsidP="00BA666F">
      <w:pPr>
        <w:spacing w:line="276" w:lineRule="auto"/>
        <w:jc w:val="both"/>
        <w:rPr>
          <w:sz w:val="24"/>
          <w:szCs w:val="24"/>
        </w:rPr>
      </w:pPr>
    </w:p>
    <w:p w14:paraId="3BC5B732" w14:textId="52205A51" w:rsidR="00BA666F" w:rsidRPr="000A32D6" w:rsidRDefault="00BA666F" w:rsidP="00BA666F">
      <w:pPr>
        <w:pStyle w:val="Akapitzlist"/>
        <w:numPr>
          <w:ilvl w:val="0"/>
          <w:numId w:val="2"/>
        </w:numPr>
        <w:spacing w:line="276" w:lineRule="auto"/>
        <w:jc w:val="both"/>
        <w:rPr>
          <w:u w:val="single"/>
        </w:rPr>
      </w:pPr>
      <w:r w:rsidRPr="000A32D6">
        <w:rPr>
          <w:u w:val="single"/>
        </w:rPr>
        <w:t>MONTAŻ HAL</w:t>
      </w:r>
    </w:p>
    <w:p w14:paraId="2B11D3AE" w14:textId="77777777" w:rsidR="00BA666F" w:rsidRDefault="00BA666F" w:rsidP="00BA666F">
      <w:pPr>
        <w:spacing w:line="276" w:lineRule="auto"/>
        <w:ind w:left="720" w:hanging="360"/>
        <w:jc w:val="both"/>
      </w:pPr>
    </w:p>
    <w:p w14:paraId="51648506" w14:textId="17DFFA9F" w:rsidR="00BA666F" w:rsidRPr="00BA666F" w:rsidRDefault="00BA666F" w:rsidP="00BA666F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Demontaż fragmentów ogrodzenia </w:t>
      </w:r>
      <w:r w:rsidR="009779B7">
        <w:rPr>
          <w:sz w:val="24"/>
          <w:szCs w:val="24"/>
        </w:rPr>
        <w:t>w celu stworzenia przestrzeni niezbędnej do wykonania dalszych prac montażowych,</w:t>
      </w:r>
    </w:p>
    <w:p w14:paraId="65F27DDF" w14:textId="4DB5F6CC" w:rsidR="00BA666F" w:rsidRPr="00BA666F" w:rsidRDefault="00BA666F" w:rsidP="00BA666F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BA666F">
        <w:rPr>
          <w:sz w:val="24"/>
          <w:szCs w:val="24"/>
        </w:rPr>
        <w:t xml:space="preserve">ontaż </w:t>
      </w:r>
      <w:r w:rsidR="009779B7">
        <w:rPr>
          <w:sz w:val="24"/>
          <w:szCs w:val="24"/>
        </w:rPr>
        <w:t xml:space="preserve">(postawienie) </w:t>
      </w:r>
      <w:r w:rsidRPr="00BA666F">
        <w:rPr>
          <w:sz w:val="24"/>
          <w:szCs w:val="24"/>
        </w:rPr>
        <w:t>hal,</w:t>
      </w:r>
    </w:p>
    <w:p w14:paraId="63E6643B" w14:textId="17A03716" w:rsidR="00BA666F" w:rsidRDefault="00BA666F" w:rsidP="00BA666F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BA666F">
        <w:rPr>
          <w:sz w:val="24"/>
          <w:szCs w:val="24"/>
        </w:rPr>
        <w:t>ontaż oświetlenia głównego i awaryjnego wraz z</w:t>
      </w:r>
      <w:r>
        <w:rPr>
          <w:sz w:val="24"/>
          <w:szCs w:val="24"/>
        </w:rPr>
        <w:t>e sprawdzeniem poprawności działania</w:t>
      </w:r>
      <w:r w:rsidRPr="00BA666F">
        <w:rPr>
          <w:sz w:val="24"/>
          <w:szCs w:val="24"/>
        </w:rPr>
        <w:t>,</w:t>
      </w:r>
    </w:p>
    <w:p w14:paraId="786E1537" w14:textId="5581290E" w:rsidR="002300D3" w:rsidRPr="002300D3" w:rsidRDefault="002300D3" w:rsidP="002300D3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Montaż kamer wizyjnych wraz z okablowaniem – sprawdzenie poprawności działania</w:t>
      </w:r>
    </w:p>
    <w:p w14:paraId="39A8A790" w14:textId="77777777" w:rsidR="00261FB7" w:rsidRDefault="009779B7" w:rsidP="00261FB7">
      <w:pPr>
        <w:pStyle w:val="Akapitzlist"/>
        <w:numPr>
          <w:ilvl w:val="0"/>
          <w:numId w:val="2"/>
        </w:numPr>
        <w:spacing w:line="276" w:lineRule="auto"/>
        <w:jc w:val="both"/>
        <w:rPr>
          <w:u w:val="single"/>
        </w:rPr>
      </w:pPr>
      <w:r w:rsidRPr="00A61DE3">
        <w:rPr>
          <w:sz w:val="24"/>
          <w:szCs w:val="24"/>
        </w:rPr>
        <w:t>Usunięcie wszelkich elementów nie należących do wyposażenia hali.</w:t>
      </w:r>
      <w:r w:rsidR="00261FB7" w:rsidRPr="00261FB7">
        <w:rPr>
          <w:u w:val="single"/>
        </w:rPr>
        <w:t xml:space="preserve"> </w:t>
      </w:r>
    </w:p>
    <w:p w14:paraId="74AFFE10" w14:textId="77777777" w:rsidR="00261FB7" w:rsidRPr="00261FB7" w:rsidRDefault="00261FB7" w:rsidP="00261FB7">
      <w:pPr>
        <w:spacing w:line="276" w:lineRule="auto"/>
        <w:ind w:left="360"/>
        <w:jc w:val="both"/>
        <w:rPr>
          <w:u w:val="single"/>
        </w:rPr>
      </w:pPr>
    </w:p>
    <w:p w14:paraId="5A18EECD" w14:textId="16A11F20" w:rsidR="00261FB7" w:rsidRPr="00261FB7" w:rsidRDefault="00261FB7" w:rsidP="00261FB7">
      <w:pPr>
        <w:pStyle w:val="Akapitzlist"/>
        <w:numPr>
          <w:ilvl w:val="0"/>
          <w:numId w:val="4"/>
        </w:numPr>
        <w:spacing w:line="276" w:lineRule="auto"/>
        <w:rPr>
          <w:u w:val="single"/>
        </w:rPr>
      </w:pPr>
      <w:r w:rsidRPr="00261FB7">
        <w:rPr>
          <w:u w:val="single"/>
        </w:rPr>
        <w:t>DEMONTAŻ HAL</w:t>
      </w:r>
    </w:p>
    <w:p w14:paraId="098E26BC" w14:textId="77777777" w:rsidR="00261FB7" w:rsidRDefault="00261FB7" w:rsidP="00261FB7">
      <w:pPr>
        <w:spacing w:line="276" w:lineRule="auto"/>
        <w:ind w:left="720" w:hanging="360"/>
        <w:jc w:val="both"/>
      </w:pPr>
    </w:p>
    <w:p w14:paraId="2D70C23B" w14:textId="77777777" w:rsidR="00261FB7" w:rsidRDefault="00261FB7" w:rsidP="00261FB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Demontaż oświetlenia głównego i awaryjnego wraz z </w:t>
      </w:r>
      <w:bookmarkStart w:id="0" w:name="_Hlk1394237"/>
      <w:r>
        <w:rPr>
          <w:sz w:val="24"/>
          <w:szCs w:val="24"/>
        </w:rPr>
        <w:t>ułożeniem w pomieszczeniu gospodarczym – wskazanym przez Zamawiającego,</w:t>
      </w:r>
    </w:p>
    <w:p w14:paraId="59D8134B" w14:textId="77777777" w:rsidR="00261FB7" w:rsidRDefault="00261FB7" w:rsidP="00261FB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Demontaż kamer wizyjnych wraz z okablowaniem – przekazanie pracownikowi CRS Bielany</w:t>
      </w:r>
    </w:p>
    <w:bookmarkEnd w:id="0"/>
    <w:p w14:paraId="5169177C" w14:textId="77777777" w:rsidR="00261FB7" w:rsidRPr="007156E2" w:rsidRDefault="00261FB7" w:rsidP="00261FB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Pogrupowanie na sekcje i zwinięcie lin stalowych (z szeklami) wraz z ułożeniem w pomieszczeniu gospodarczym – wskazanym przez Zamawiającego,</w:t>
      </w:r>
    </w:p>
    <w:p w14:paraId="47B6D7D3" w14:textId="77777777" w:rsidR="00261FB7" w:rsidRDefault="00261FB7" w:rsidP="00261FB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Rolowanie wszystkich powłok hali (każda osobno),</w:t>
      </w:r>
    </w:p>
    <w:p w14:paraId="4C828315" w14:textId="77777777" w:rsidR="00261FB7" w:rsidRDefault="00261FB7" w:rsidP="00261FB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Umieszczenie powłok hali w pomieszczeniu gospodarczym – wskazanym przez Zamawiającego,</w:t>
      </w:r>
    </w:p>
    <w:p w14:paraId="45EB96C5" w14:textId="77777777" w:rsidR="00261FB7" w:rsidRDefault="00261FB7" w:rsidP="00261FB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50B93">
        <w:rPr>
          <w:sz w:val="24"/>
          <w:szCs w:val="24"/>
        </w:rPr>
        <w:t xml:space="preserve">Zakrycie kotew </w:t>
      </w:r>
      <w:r>
        <w:rPr>
          <w:sz w:val="24"/>
          <w:szCs w:val="24"/>
        </w:rPr>
        <w:t xml:space="preserve">deklami ze </w:t>
      </w:r>
      <w:r w:rsidRPr="00B50B93">
        <w:rPr>
          <w:sz w:val="24"/>
          <w:szCs w:val="24"/>
        </w:rPr>
        <w:t>sztuczną murawą</w:t>
      </w:r>
      <w:r>
        <w:rPr>
          <w:sz w:val="24"/>
          <w:szCs w:val="24"/>
        </w:rPr>
        <w:t xml:space="preserve"> (odpowiednie ponumerowane dekle do odpowiednich otworów),</w:t>
      </w:r>
    </w:p>
    <w:p w14:paraId="7A03CABF" w14:textId="77777777" w:rsidR="00261FB7" w:rsidRDefault="00261FB7" w:rsidP="00261FB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Montaż brakujących fragmentów ogrodzenia zdemontowanych na czas funkcjonowania hali pneumatycznej,</w:t>
      </w:r>
    </w:p>
    <w:p w14:paraId="7E85F0A7" w14:textId="77777777" w:rsidR="00261FB7" w:rsidRDefault="00261FB7" w:rsidP="00261FB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Mocowanie piłko chwytów zdemontowanych na czas funkcjonowania hali pneumatycznej,</w:t>
      </w:r>
    </w:p>
    <w:p w14:paraId="736E2CD4" w14:textId="77777777" w:rsidR="00261FB7" w:rsidRDefault="00261FB7" w:rsidP="00261FB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Zabezpieczenie drzwi obrotowych i awaryjnych pod kątem bezpieczeństwa użytkowników boiska, </w:t>
      </w:r>
    </w:p>
    <w:p w14:paraId="64BAAC16" w14:textId="77777777" w:rsidR="00261FB7" w:rsidRDefault="00261FB7" w:rsidP="00261FB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Zabezpieczenie wszystkich elementów hali (elektryczne, mechaniczne i inne) pod kątem zachowania bezpieczeństwa użytkowników.  </w:t>
      </w:r>
      <w:r w:rsidRPr="00B50B93">
        <w:rPr>
          <w:sz w:val="24"/>
          <w:szCs w:val="24"/>
        </w:rPr>
        <w:t xml:space="preserve">  </w:t>
      </w:r>
    </w:p>
    <w:p w14:paraId="28CF4F74" w14:textId="6868B78F" w:rsidR="009779B7" w:rsidRPr="001B62F6" w:rsidRDefault="009779B7" w:rsidP="001B62F6">
      <w:pPr>
        <w:spacing w:line="276" w:lineRule="auto"/>
        <w:ind w:left="360"/>
        <w:jc w:val="both"/>
        <w:rPr>
          <w:sz w:val="24"/>
          <w:szCs w:val="24"/>
        </w:rPr>
      </w:pPr>
    </w:p>
    <w:sectPr w:rsidR="009779B7" w:rsidRPr="001B6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B4110"/>
    <w:multiLevelType w:val="hybridMultilevel"/>
    <w:tmpl w:val="6E1EFA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6D16"/>
    <w:multiLevelType w:val="hybridMultilevel"/>
    <w:tmpl w:val="1A36F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84905"/>
    <w:multiLevelType w:val="hybridMultilevel"/>
    <w:tmpl w:val="AFC00188"/>
    <w:lvl w:ilvl="0" w:tplc="32C041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D30D5"/>
    <w:multiLevelType w:val="hybridMultilevel"/>
    <w:tmpl w:val="07A486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032502">
    <w:abstractNumId w:val="3"/>
  </w:num>
  <w:num w:numId="2" w16cid:durableId="1502042001">
    <w:abstractNumId w:val="1"/>
  </w:num>
  <w:num w:numId="3" w16cid:durableId="1665841">
    <w:abstractNumId w:val="0"/>
  </w:num>
  <w:num w:numId="4" w16cid:durableId="905527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2C"/>
    <w:rsid w:val="00001641"/>
    <w:rsid w:val="00024029"/>
    <w:rsid w:val="000A32D6"/>
    <w:rsid w:val="00193B2E"/>
    <w:rsid w:val="001B62F6"/>
    <w:rsid w:val="002300D3"/>
    <w:rsid w:val="00261FB7"/>
    <w:rsid w:val="003266C5"/>
    <w:rsid w:val="00830A91"/>
    <w:rsid w:val="00871B6F"/>
    <w:rsid w:val="008900A5"/>
    <w:rsid w:val="00933F02"/>
    <w:rsid w:val="009779B7"/>
    <w:rsid w:val="00A61DE3"/>
    <w:rsid w:val="00B50B93"/>
    <w:rsid w:val="00BA666F"/>
    <w:rsid w:val="00BD155E"/>
    <w:rsid w:val="00BE1E2C"/>
    <w:rsid w:val="00BF015E"/>
    <w:rsid w:val="00C142D9"/>
    <w:rsid w:val="00D4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9993"/>
  <w15:chartTrackingRefBased/>
  <w15:docId w15:val="{639AEE9E-7373-4C2F-993D-1941B404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Turlejski</dc:creator>
  <cp:keywords/>
  <dc:description/>
  <cp:lastModifiedBy>Mirosław Kozłowski</cp:lastModifiedBy>
  <cp:revision>3</cp:revision>
  <dcterms:created xsi:type="dcterms:W3CDTF">2022-09-09T10:24:00Z</dcterms:created>
  <dcterms:modified xsi:type="dcterms:W3CDTF">2022-09-09T11:39:00Z</dcterms:modified>
</cp:coreProperties>
</file>