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28A4" w:rsidRPr="00A22763" w:rsidRDefault="00DF28A4" w:rsidP="00DF28A4">
      <w:pPr>
        <w:jc w:val="right"/>
        <w:rPr>
          <w:rFonts w:cs="Calibri"/>
          <w:sz w:val="24"/>
          <w:szCs w:val="24"/>
        </w:rPr>
      </w:pPr>
      <w:r w:rsidRPr="00A22763">
        <w:rPr>
          <w:rFonts w:cs="Calibri"/>
          <w:sz w:val="24"/>
          <w:szCs w:val="24"/>
        </w:rPr>
        <w:t xml:space="preserve">Warszawa dnia </w:t>
      </w:r>
      <w:r w:rsidR="00215BD6">
        <w:rPr>
          <w:rFonts w:cs="Calibri"/>
          <w:sz w:val="24"/>
          <w:szCs w:val="24"/>
        </w:rPr>
        <w:t>12</w:t>
      </w:r>
      <w:r w:rsidRPr="00A2276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</w:t>
      </w:r>
      <w:r w:rsidR="00215BD6">
        <w:rPr>
          <w:rFonts w:cs="Calibri"/>
          <w:sz w:val="24"/>
          <w:szCs w:val="24"/>
        </w:rPr>
        <w:t>2</w:t>
      </w:r>
      <w:r w:rsidRPr="00A22763">
        <w:rPr>
          <w:rFonts w:cs="Calibri"/>
          <w:sz w:val="24"/>
          <w:szCs w:val="24"/>
        </w:rPr>
        <w:t>.202</w:t>
      </w:r>
      <w:r w:rsidR="00F60833">
        <w:rPr>
          <w:rFonts w:cs="Calibri"/>
          <w:sz w:val="24"/>
          <w:szCs w:val="24"/>
        </w:rPr>
        <w:t>2</w:t>
      </w:r>
      <w:r w:rsidRPr="00A22763">
        <w:rPr>
          <w:rFonts w:cs="Calibri"/>
          <w:sz w:val="24"/>
          <w:szCs w:val="24"/>
        </w:rPr>
        <w:t xml:space="preserve"> roku</w:t>
      </w:r>
    </w:p>
    <w:p w:rsidR="00DF28A4" w:rsidRPr="00A22763" w:rsidRDefault="00DF28A4" w:rsidP="00DF28A4">
      <w:pPr>
        <w:rPr>
          <w:rFonts w:cs="Calibri"/>
          <w:sz w:val="24"/>
          <w:szCs w:val="24"/>
        </w:rPr>
      </w:pPr>
      <w:r w:rsidRPr="00A22763">
        <w:rPr>
          <w:rFonts w:cs="Calibri"/>
          <w:sz w:val="24"/>
          <w:szCs w:val="24"/>
        </w:rPr>
        <w:t xml:space="preserve">Numer sprawy </w:t>
      </w:r>
      <w:r>
        <w:rPr>
          <w:rFonts w:cs="Calibri"/>
          <w:sz w:val="24"/>
          <w:szCs w:val="24"/>
        </w:rPr>
        <w:t xml:space="preserve">ZP – </w:t>
      </w:r>
      <w:r w:rsidR="00215BD6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>/CRS/202</w:t>
      </w:r>
      <w:r w:rsidR="00F60833">
        <w:rPr>
          <w:rFonts w:cs="Calibri"/>
          <w:sz w:val="24"/>
          <w:szCs w:val="24"/>
        </w:rPr>
        <w:t>2</w:t>
      </w:r>
    </w:p>
    <w:p w:rsidR="00DF28A4" w:rsidRPr="00A22763" w:rsidRDefault="00DF28A4" w:rsidP="00DF28A4">
      <w:pPr>
        <w:jc w:val="right"/>
        <w:rPr>
          <w:rFonts w:cs="Calibri"/>
          <w:b/>
          <w:sz w:val="24"/>
          <w:szCs w:val="24"/>
        </w:rPr>
      </w:pPr>
      <w:r w:rsidRPr="00A22763">
        <w:rPr>
          <w:rFonts w:cs="Calibri"/>
          <w:b/>
          <w:sz w:val="24"/>
          <w:szCs w:val="24"/>
        </w:rPr>
        <w:t>Wykonawcy</w:t>
      </w:r>
      <w:r w:rsidRPr="00A22763">
        <w:rPr>
          <w:rFonts w:cs="Calibri"/>
          <w:b/>
          <w:sz w:val="24"/>
          <w:szCs w:val="24"/>
        </w:rPr>
        <w:br/>
      </w:r>
      <w:r w:rsidRPr="00A22763">
        <w:rPr>
          <w:rFonts w:cs="Calibri"/>
          <w:sz w:val="24"/>
          <w:szCs w:val="24"/>
        </w:rPr>
        <w:t>(uczestnicy postępowania)</w:t>
      </w:r>
    </w:p>
    <w:p w:rsidR="00DF28A4" w:rsidRPr="00A22763" w:rsidRDefault="00DF28A4" w:rsidP="00DF28A4">
      <w:pPr>
        <w:jc w:val="center"/>
        <w:rPr>
          <w:rFonts w:cs="Calibri"/>
          <w:b/>
          <w:sz w:val="24"/>
          <w:szCs w:val="24"/>
        </w:rPr>
      </w:pPr>
      <w:r w:rsidRPr="00A22763">
        <w:rPr>
          <w:rFonts w:cs="Calibri"/>
          <w:b/>
          <w:sz w:val="24"/>
          <w:szCs w:val="24"/>
        </w:rPr>
        <w:t>WYJAŚNIENIA TREŚCI SWZ</w:t>
      </w:r>
    </w:p>
    <w:p w:rsidR="00DF28A4" w:rsidRPr="00087F85" w:rsidRDefault="00DF28A4" w:rsidP="00DF28A4">
      <w:pPr>
        <w:autoSpaceDE w:val="0"/>
        <w:autoSpaceDN w:val="0"/>
        <w:adjustRightInd w:val="0"/>
        <w:jc w:val="both"/>
        <w:rPr>
          <w:rFonts w:cs="Calibri"/>
        </w:rPr>
      </w:pPr>
      <w:r w:rsidRPr="00087F85">
        <w:rPr>
          <w:rFonts w:cs="Calibri"/>
        </w:rPr>
        <w:t xml:space="preserve">Działając na podstawie art. </w:t>
      </w:r>
      <w:r w:rsidR="00215BD6" w:rsidRPr="00087F85">
        <w:rPr>
          <w:rFonts w:cs="Calibri"/>
        </w:rPr>
        <w:t>284</w:t>
      </w:r>
      <w:r w:rsidRPr="00087F85">
        <w:rPr>
          <w:rFonts w:cs="Calibri"/>
        </w:rPr>
        <w:t xml:space="preserve"> ust.</w:t>
      </w:r>
      <w:r w:rsidR="00215BD6" w:rsidRPr="00087F85">
        <w:rPr>
          <w:rFonts w:cs="Calibri"/>
        </w:rPr>
        <w:t>2</w:t>
      </w:r>
      <w:r w:rsidRPr="00087F85">
        <w:rPr>
          <w:rFonts w:cs="Calibri"/>
        </w:rPr>
        <w:t xml:space="preserve"> ustawy Pzp zamawiający informuje, że wpłynął wniosek </w:t>
      </w:r>
      <w:r w:rsidRPr="00087F85">
        <w:rPr>
          <w:rFonts w:cs="Calibri"/>
        </w:rPr>
        <w:br/>
        <w:t>o wyjaśnienie treści Specyfikacji Warunków Zamówienia w postępowaniu:</w:t>
      </w:r>
      <w:r w:rsidR="00FE202B">
        <w:rPr>
          <w:rFonts w:cs="Calibri"/>
        </w:rPr>
        <w:t xml:space="preserve"> </w:t>
      </w:r>
      <w:r w:rsidRPr="00087F85">
        <w:rPr>
          <w:rFonts w:cs="Calibri"/>
          <w:b/>
          <w:bCs/>
        </w:rPr>
        <w:t>„Dostarczanie energii cieplnej do obiektów Zamawiającego”</w:t>
      </w:r>
      <w:r w:rsidRPr="00087F85">
        <w:rPr>
          <w:rFonts w:cs="Calibri"/>
        </w:rPr>
        <w:t xml:space="preserve"> oznaczonego numerem sprawy ZP – </w:t>
      </w:r>
      <w:r w:rsidR="00215BD6" w:rsidRPr="00087F85">
        <w:rPr>
          <w:rFonts w:cs="Calibri"/>
        </w:rPr>
        <w:t>4</w:t>
      </w:r>
      <w:r w:rsidRPr="00087F85">
        <w:rPr>
          <w:rFonts w:cs="Calibri"/>
        </w:rPr>
        <w:t>/CRS/202</w:t>
      </w:r>
      <w:r w:rsidR="00B76D56" w:rsidRPr="00087F85">
        <w:rPr>
          <w:rFonts w:cs="Calibri"/>
        </w:rPr>
        <w:t>2</w:t>
      </w:r>
      <w:r w:rsidRPr="00087F85">
        <w:rPr>
          <w:rFonts w:cs="Calibri"/>
        </w:rPr>
        <w:t xml:space="preserve">. </w:t>
      </w:r>
    </w:p>
    <w:p w:rsidR="00215BD6" w:rsidRPr="00087F85" w:rsidRDefault="00DF28A4" w:rsidP="00215BD6">
      <w:pPr>
        <w:pStyle w:val="Akapitzlist"/>
        <w:numPr>
          <w:ilvl w:val="0"/>
          <w:numId w:val="5"/>
        </w:numPr>
        <w:spacing w:before="0" w:beforeAutospacing="0" w:after="0" w:afterAutospacing="0" w:line="320" w:lineRule="exact"/>
        <w:ind w:left="357" w:hanging="357"/>
        <w:contextualSpacing/>
        <w:jc w:val="both"/>
        <w:rPr>
          <w:rFonts w:asciiTheme="minorHAnsi" w:hAnsiTheme="minorHAnsi" w:cstheme="minorHAnsi"/>
        </w:rPr>
      </w:pPr>
      <w:r w:rsidRPr="00087F85">
        <w:rPr>
          <w:rFonts w:asciiTheme="minorHAnsi" w:hAnsiTheme="minorHAnsi" w:cstheme="minorHAnsi"/>
          <w:b/>
          <w:bCs/>
          <w:color w:val="000000"/>
        </w:rPr>
        <w:t>Pytanie</w:t>
      </w:r>
      <w:r w:rsidR="005432EF" w:rsidRPr="00087F8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15BD6" w:rsidRPr="00087F85">
        <w:rPr>
          <w:rFonts w:asciiTheme="minorHAnsi" w:hAnsiTheme="minorHAnsi" w:cstheme="minorHAnsi"/>
        </w:rPr>
        <w:t xml:space="preserve">Prosimy o precyzyjne określenie, według której Taryfy należy dokonać obliczenia wartości umowy dla 12 miesięcy. </w:t>
      </w:r>
      <w:r w:rsidR="00215BD6" w:rsidRPr="00087F85">
        <w:rPr>
          <w:rStyle w:val="Pogrubienie"/>
          <w:rFonts w:asciiTheme="minorHAnsi" w:hAnsiTheme="minorHAnsi" w:cstheme="minorHAnsi"/>
          <w:color w:val="212529"/>
        </w:rPr>
        <w:t xml:space="preserve">Wyjaśniamy, iż zgodnie z ustawą z 15 września 2022 r. o szczególnych rozwiązaniach w zakresie niektórych źródeł ciepła w związku z sytuacją na rynku paliw (Dz.U. z 19.09.2022, poz. 1967) została przewidziana rekompensata dla odbiorców ciepła wymienionych </w:t>
      </w:r>
      <w:r w:rsidR="00215BD6" w:rsidRPr="00087F85">
        <w:rPr>
          <w:rFonts w:asciiTheme="minorHAnsi" w:hAnsiTheme="minorHAnsi" w:cstheme="minorHAnsi"/>
          <w:b/>
          <w:bCs/>
          <w:color w:val="212529"/>
        </w:rPr>
        <w:br/>
      </w:r>
      <w:r w:rsidR="00215BD6" w:rsidRPr="00087F85">
        <w:rPr>
          <w:rStyle w:val="Pogrubienie"/>
          <w:rFonts w:asciiTheme="minorHAnsi" w:hAnsiTheme="minorHAnsi" w:cstheme="minorHAnsi"/>
          <w:color w:val="212529"/>
        </w:rPr>
        <w:t xml:space="preserve">w m.in.4 ust. 1 ustawy, którymi są w szczególności gospodarstwa domowe, wspólnoty i spółdzielnie mieszkaniowe oraz instytucje użyteczności publicznej, w tym m.in. szkoły, przedszkola, żłobki, szpitale, ośrodki pomocy społecznej, placówki kulturalne. </w:t>
      </w:r>
      <w:r w:rsidR="00215BD6" w:rsidRPr="00087F85">
        <w:rPr>
          <w:rFonts w:asciiTheme="minorHAnsi" w:hAnsiTheme="minorHAnsi" w:cstheme="minorHAnsi"/>
          <w:color w:val="212529"/>
        </w:rPr>
        <w:t>Zgodnie z ww. ustawą, która obowiązuje od 20 września 2022 r., odbiorcy ciepła do tego uprawnieni będą mogli zapłacić niższe faktury za ciepło dostarczone w okresie od 1 października 2022 r. do 30 kwietnia 2023r.</w:t>
      </w:r>
      <w:r w:rsidR="00215BD6" w:rsidRPr="00087F85">
        <w:rPr>
          <w:rFonts w:asciiTheme="minorHAnsi" w:hAnsiTheme="minorHAnsi" w:cstheme="minorHAnsi"/>
        </w:rPr>
        <w:t xml:space="preserve"> W konsekwencji powyższego obowiązują dwie Taryfy dla ciepła: pierwsza (bez rekompensaty) z cenami i stawkami opłat zatwierdzonymi przez Prezesa Urzędu Regulacji Energetyki oraz druga uwzględniająca rekompensaty – dla Odbiorców objętych ww. </w:t>
      </w:r>
      <w:r w:rsidR="00215BD6" w:rsidRPr="00087F85">
        <w:rPr>
          <w:rFonts w:asciiTheme="minorHAnsi" w:hAnsiTheme="minorHAnsi" w:cstheme="minorHAnsi"/>
          <w:i/>
        </w:rPr>
        <w:t xml:space="preserve">Ustawą. </w:t>
      </w:r>
      <w:r w:rsidR="00215BD6" w:rsidRPr="00087F85">
        <w:rPr>
          <w:rFonts w:asciiTheme="minorHAnsi" w:hAnsiTheme="minorHAnsi" w:cstheme="minorHAnsi"/>
        </w:rPr>
        <w:t>Sugerujemy wskazanie Taryfy bez rekompensaty, jako tej według której należy wyliczyć wartość umowy, gdyż posłuży ona do porównania cen, natomiast rekompensata zostanie rozliczona w wystawionych fakturach zgodnie ze złożonym oświadczeniem. W przeciwnym przypadku należy dokonać korekty formularza ofertowego, tj. wskazać zużycie ciepła w podziale na okres od dnia obowiązywania umowy do dnia 30.04.2023 r. oraz od dnia 01.05.2022 r. do końca trwania umowy</w:t>
      </w:r>
    </w:p>
    <w:p w:rsidR="00215BD6" w:rsidRPr="00087F85" w:rsidRDefault="00215BD6" w:rsidP="00215BD6">
      <w:pPr>
        <w:spacing w:after="0" w:line="320" w:lineRule="exact"/>
        <w:contextualSpacing/>
        <w:jc w:val="both"/>
        <w:rPr>
          <w:rFonts w:asciiTheme="minorHAnsi" w:hAnsiTheme="minorHAnsi" w:cstheme="minorHAnsi"/>
        </w:rPr>
      </w:pPr>
    </w:p>
    <w:p w:rsidR="00DF28A4" w:rsidRPr="00087F85" w:rsidRDefault="00F60833" w:rsidP="00F60833">
      <w:pPr>
        <w:spacing w:line="113" w:lineRule="atLeast"/>
        <w:jc w:val="both"/>
        <w:rPr>
          <w:b/>
          <w:bCs/>
        </w:rPr>
      </w:pPr>
      <w:r w:rsidRPr="00087F85">
        <w:rPr>
          <w:b/>
          <w:bCs/>
        </w:rPr>
        <w:t xml:space="preserve">Na </w:t>
      </w:r>
      <w:r w:rsidR="00DF28A4" w:rsidRPr="00087F85">
        <w:rPr>
          <w:b/>
          <w:bCs/>
        </w:rPr>
        <w:t>pytanie udziela się następującej odpowiedzi:</w:t>
      </w:r>
    </w:p>
    <w:p w:rsidR="00CE6E4A" w:rsidRPr="00087F85" w:rsidRDefault="00DF28A4" w:rsidP="008F693D">
      <w:pPr>
        <w:jc w:val="both"/>
      </w:pPr>
      <w:r w:rsidRPr="00087F85">
        <w:t>Zamawiający</w:t>
      </w:r>
      <w:r w:rsidR="00215BD6" w:rsidRPr="00087F85">
        <w:t xml:space="preserve"> udzielił odpowiedzi na to pytanie w Rozdziale 14 SWZ </w:t>
      </w:r>
      <w:r w:rsidR="00087F85" w:rsidRPr="00087F85">
        <w:t>„</w:t>
      </w:r>
      <w:r w:rsidR="00215BD6" w:rsidRPr="00087F85">
        <w:t>Sposób obliczenia ceny</w:t>
      </w:r>
      <w:r w:rsidR="00087F85" w:rsidRPr="00087F85">
        <w:t>”</w:t>
      </w:r>
      <w:r w:rsidR="00215BD6" w:rsidRPr="00087F85">
        <w:t>:</w:t>
      </w:r>
    </w:p>
    <w:p w:rsidR="00215BD6" w:rsidRPr="00087F85" w:rsidRDefault="00087F85" w:rsidP="008F693D">
      <w:pPr>
        <w:jc w:val="both"/>
        <w:rPr>
          <w:rFonts w:eastAsia="Times New Roman" w:cs="Calibri"/>
          <w:i/>
          <w:iCs/>
          <w:lang w:eastAsia="pl-PL"/>
        </w:rPr>
      </w:pPr>
      <w:r w:rsidRPr="00087F85">
        <w:rPr>
          <w:rFonts w:eastAsia="Times New Roman" w:cs="Calibri"/>
          <w:lang w:eastAsia="pl-PL"/>
        </w:rPr>
        <w:t>„</w:t>
      </w:r>
      <w:r w:rsidRPr="00087F85">
        <w:rPr>
          <w:rFonts w:eastAsia="Times New Roman" w:cs="Calibri"/>
          <w:i/>
          <w:iCs/>
          <w:lang w:eastAsia="pl-PL"/>
        </w:rPr>
        <w:t>Cena oferty musi uwzględniać wszelkie koszty związane z realizacją przedmiotu zamówienia (w tym wszelkie opłaty i podatki), wynikające z wymaganego przez Zamawiającego zakresu, terminu i sposobu realizacji przedmiotu zamówienia oraz wszelkie elementy ryzyka związane z realizacją zamówienia. Zamawiający nie należy do grupy tzw. „odbiorców uprawnionych”, którym przysługuje rekompensata dla odbiorców ciepła wymienionych w Ustawie z 15 września 2022 r. o szczególnych rozwiązaniach w zakresie niektórych źródeł ciepła w związku z sytuacją na rynku paliw (Dz.U. z 19.09.2022 poz. 1967).</w:t>
      </w:r>
      <w:r w:rsidRPr="00087F85">
        <w:rPr>
          <w:rFonts w:eastAsia="Times New Roman" w:cs="Calibri"/>
          <w:i/>
          <w:iCs/>
          <w:lang w:eastAsia="pl-PL"/>
        </w:rPr>
        <w:t>”</w:t>
      </w:r>
    </w:p>
    <w:p w:rsidR="00087F85" w:rsidRPr="00087F85" w:rsidRDefault="00087F85" w:rsidP="00087F85">
      <w:pPr>
        <w:jc w:val="both"/>
      </w:pPr>
      <w:r w:rsidRPr="00087F85">
        <w:t>Wobec powyższego prosimy o przedstawienie oferty cenowej opracowanej na bazie tzw. „Taryfy bez rekompensaty”.</w:t>
      </w:r>
    </w:p>
    <w:p w:rsidR="00087F85" w:rsidRPr="00087F85" w:rsidRDefault="00087F85" w:rsidP="008F693D">
      <w:pPr>
        <w:jc w:val="both"/>
      </w:pPr>
      <w:r w:rsidRPr="00087F85">
        <w:rPr>
          <w:rFonts w:eastAsia="Times New Roman" w:cs="Calibri"/>
          <w:lang w:eastAsia="pl-PL"/>
        </w:rPr>
        <w:t>Jednocześnie zwracamy uwagę, że zamówienie energii cieplnej do obiektów Zamawiającego dotyczy okresu 6 m-cy tj. 01.01.2023 – 30.06.2023.</w:t>
      </w:r>
    </w:p>
    <w:sectPr w:rsidR="00087F85" w:rsidRPr="0008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07B4"/>
    <w:multiLevelType w:val="multilevel"/>
    <w:tmpl w:val="6F1C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1539D"/>
    <w:multiLevelType w:val="hybridMultilevel"/>
    <w:tmpl w:val="9DDA38BE"/>
    <w:lvl w:ilvl="0" w:tplc="C0D8AD2A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80B"/>
    <w:multiLevelType w:val="multilevel"/>
    <w:tmpl w:val="13E6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67AB6"/>
    <w:multiLevelType w:val="multilevel"/>
    <w:tmpl w:val="BB0A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13862"/>
    <w:multiLevelType w:val="hybridMultilevel"/>
    <w:tmpl w:val="4092A580"/>
    <w:lvl w:ilvl="0" w:tplc="83FE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76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2915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8202525">
    <w:abstractNumId w:val="4"/>
  </w:num>
  <w:num w:numId="4" w16cid:durableId="840118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1802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A4"/>
    <w:rsid w:val="00087F85"/>
    <w:rsid w:val="001E58C7"/>
    <w:rsid w:val="00215BD6"/>
    <w:rsid w:val="005432EF"/>
    <w:rsid w:val="005C2C0A"/>
    <w:rsid w:val="0077495D"/>
    <w:rsid w:val="007A2998"/>
    <w:rsid w:val="007E126E"/>
    <w:rsid w:val="008F693D"/>
    <w:rsid w:val="00945502"/>
    <w:rsid w:val="00B253CB"/>
    <w:rsid w:val="00B418D7"/>
    <w:rsid w:val="00B76D56"/>
    <w:rsid w:val="00BB620B"/>
    <w:rsid w:val="00CE6E4A"/>
    <w:rsid w:val="00D16ACE"/>
    <w:rsid w:val="00DF28A4"/>
    <w:rsid w:val="00E97CFE"/>
    <w:rsid w:val="00F26629"/>
    <w:rsid w:val="00F60833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3262"/>
  <w15:chartTrackingRefBased/>
  <w15:docId w15:val="{9DDF9E83-02BE-4708-B4DF-7B3FB7B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8A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Kolorowa lista — akcent 11,Średnia siatka 1 — akcent 21,L1,Numerowanie"/>
    <w:basedOn w:val="Normalny"/>
    <w:link w:val="AkapitzlistZnak"/>
    <w:uiPriority w:val="34"/>
    <w:qFormat/>
    <w:rsid w:val="00DF28A4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215BD6"/>
    <w:rPr>
      <w:rFonts w:ascii="Times New Roman" w:hAnsi="Times New Roman" w:cs="Times New Roman" w:hint="default"/>
      <w:b/>
      <w:bCs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basedOn w:val="Domylnaczcionkaakapitu"/>
    <w:link w:val="Akapitzlist"/>
    <w:uiPriority w:val="34"/>
    <w:qFormat/>
    <w:locked/>
    <w:rsid w:val="00215BD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Mirosław Kozłowski</cp:lastModifiedBy>
  <cp:revision>4</cp:revision>
  <dcterms:created xsi:type="dcterms:W3CDTF">2022-12-12T11:42:00Z</dcterms:created>
  <dcterms:modified xsi:type="dcterms:W3CDTF">2022-12-12T11:59:00Z</dcterms:modified>
</cp:coreProperties>
</file>