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614C2" w14:textId="3AE0F136" w:rsidR="00F80438" w:rsidRPr="004E01EA" w:rsidRDefault="00F80438">
      <w:pPr>
        <w:jc w:val="center"/>
        <w:rPr>
          <w:rFonts w:asciiTheme="minorHAnsi" w:hAnsiTheme="minorHAnsi" w:cstheme="minorHAnsi"/>
          <w:b/>
          <w:sz w:val="22"/>
          <w:szCs w:val="22"/>
        </w:rPr>
      </w:pPr>
      <w:r w:rsidRPr="004E01EA">
        <w:rPr>
          <w:rFonts w:asciiTheme="minorHAnsi" w:hAnsiTheme="minorHAnsi" w:cstheme="minorHAnsi"/>
          <w:b/>
          <w:sz w:val="22"/>
          <w:szCs w:val="22"/>
        </w:rPr>
        <w:t xml:space="preserve">Umowa </w:t>
      </w:r>
      <w:r w:rsidR="00330B83" w:rsidRPr="004E01EA">
        <w:rPr>
          <w:rFonts w:asciiTheme="minorHAnsi" w:hAnsiTheme="minorHAnsi" w:cstheme="minorHAnsi"/>
          <w:b/>
          <w:sz w:val="22"/>
          <w:szCs w:val="22"/>
        </w:rPr>
        <w:t>CR/BI/</w:t>
      </w:r>
      <w:r w:rsidR="005C2415">
        <w:rPr>
          <w:rFonts w:asciiTheme="minorHAnsi" w:hAnsiTheme="minorHAnsi" w:cstheme="minorHAnsi"/>
          <w:b/>
          <w:sz w:val="22"/>
          <w:szCs w:val="22"/>
        </w:rPr>
        <w:t>…………</w:t>
      </w:r>
      <w:r w:rsidR="00330B83" w:rsidRPr="004E01EA">
        <w:rPr>
          <w:rFonts w:asciiTheme="minorHAnsi" w:hAnsiTheme="minorHAnsi" w:cstheme="minorHAnsi"/>
          <w:b/>
          <w:sz w:val="22"/>
          <w:szCs w:val="22"/>
        </w:rPr>
        <w:t>/202</w:t>
      </w:r>
      <w:r w:rsidR="00696C68" w:rsidRPr="004E01EA">
        <w:rPr>
          <w:rFonts w:asciiTheme="minorHAnsi" w:hAnsiTheme="minorHAnsi" w:cstheme="minorHAnsi"/>
          <w:b/>
          <w:sz w:val="22"/>
          <w:szCs w:val="22"/>
        </w:rPr>
        <w:t>3</w:t>
      </w:r>
      <w:r w:rsidR="00330B83" w:rsidRPr="004E01EA">
        <w:rPr>
          <w:rFonts w:asciiTheme="minorHAnsi" w:hAnsiTheme="minorHAnsi" w:cstheme="minorHAnsi"/>
          <w:b/>
          <w:sz w:val="22"/>
          <w:szCs w:val="22"/>
        </w:rPr>
        <w:t xml:space="preserve"> </w:t>
      </w:r>
    </w:p>
    <w:p w14:paraId="30D704DC" w14:textId="77777777" w:rsidR="00F80438" w:rsidRPr="004E01EA" w:rsidRDefault="00F80438">
      <w:pPr>
        <w:jc w:val="both"/>
        <w:rPr>
          <w:rFonts w:asciiTheme="minorHAnsi" w:hAnsiTheme="minorHAnsi" w:cstheme="minorHAnsi"/>
          <w:sz w:val="22"/>
          <w:szCs w:val="22"/>
        </w:rPr>
      </w:pPr>
    </w:p>
    <w:p w14:paraId="43E2301B" w14:textId="59BAAA7C" w:rsidR="00F80438" w:rsidRPr="004E01EA" w:rsidRDefault="00F80438" w:rsidP="009D3B90">
      <w:pPr>
        <w:jc w:val="both"/>
        <w:rPr>
          <w:rFonts w:asciiTheme="minorHAnsi" w:hAnsiTheme="minorHAnsi" w:cstheme="minorHAnsi"/>
          <w:sz w:val="22"/>
          <w:szCs w:val="22"/>
        </w:rPr>
      </w:pPr>
      <w:r w:rsidRPr="004E01EA">
        <w:rPr>
          <w:rFonts w:asciiTheme="minorHAnsi" w:hAnsiTheme="minorHAnsi" w:cstheme="minorHAnsi"/>
          <w:sz w:val="22"/>
          <w:szCs w:val="22"/>
        </w:rPr>
        <w:t>w dniu</w:t>
      </w:r>
      <w:r w:rsidR="00BC0A61" w:rsidRPr="004E01EA">
        <w:rPr>
          <w:rFonts w:asciiTheme="minorHAnsi" w:hAnsiTheme="minorHAnsi" w:cstheme="minorHAnsi"/>
          <w:sz w:val="22"/>
          <w:szCs w:val="22"/>
        </w:rPr>
        <w:t xml:space="preserve"> </w:t>
      </w:r>
      <w:r w:rsidR="00BD6F68" w:rsidRPr="004E01EA">
        <w:rPr>
          <w:rFonts w:asciiTheme="minorHAnsi" w:hAnsiTheme="minorHAnsi" w:cstheme="minorHAnsi"/>
          <w:sz w:val="22"/>
          <w:szCs w:val="22"/>
        </w:rPr>
        <w:t>02</w:t>
      </w:r>
      <w:r w:rsidR="008A4B84" w:rsidRPr="004E01EA">
        <w:rPr>
          <w:rFonts w:asciiTheme="minorHAnsi" w:hAnsiTheme="minorHAnsi" w:cstheme="minorHAnsi"/>
          <w:sz w:val="22"/>
          <w:szCs w:val="22"/>
        </w:rPr>
        <w:t>.0</w:t>
      </w:r>
      <w:r w:rsidR="00BD6F68" w:rsidRPr="004E01EA">
        <w:rPr>
          <w:rFonts w:asciiTheme="minorHAnsi" w:hAnsiTheme="minorHAnsi" w:cstheme="minorHAnsi"/>
          <w:sz w:val="22"/>
          <w:szCs w:val="22"/>
        </w:rPr>
        <w:t>1</w:t>
      </w:r>
      <w:r w:rsidR="00EA6F13" w:rsidRPr="004E01EA">
        <w:rPr>
          <w:rFonts w:asciiTheme="minorHAnsi" w:hAnsiTheme="minorHAnsi" w:cstheme="minorHAnsi"/>
          <w:sz w:val="22"/>
          <w:szCs w:val="22"/>
        </w:rPr>
        <w:t>.20</w:t>
      </w:r>
      <w:r w:rsidR="00330B83" w:rsidRPr="004E01EA">
        <w:rPr>
          <w:rFonts w:asciiTheme="minorHAnsi" w:hAnsiTheme="minorHAnsi" w:cstheme="minorHAnsi"/>
          <w:sz w:val="22"/>
          <w:szCs w:val="22"/>
        </w:rPr>
        <w:t>2</w:t>
      </w:r>
      <w:r w:rsidR="005C2415">
        <w:rPr>
          <w:rFonts w:asciiTheme="minorHAnsi" w:hAnsiTheme="minorHAnsi" w:cstheme="minorHAnsi"/>
          <w:sz w:val="22"/>
          <w:szCs w:val="22"/>
        </w:rPr>
        <w:t>4</w:t>
      </w:r>
      <w:r w:rsidR="00EA6F13" w:rsidRPr="004E01EA">
        <w:rPr>
          <w:rFonts w:asciiTheme="minorHAnsi" w:hAnsiTheme="minorHAnsi" w:cstheme="minorHAnsi"/>
          <w:sz w:val="22"/>
          <w:szCs w:val="22"/>
        </w:rPr>
        <w:t xml:space="preserve"> </w:t>
      </w:r>
      <w:r w:rsidRPr="004E01EA">
        <w:rPr>
          <w:rFonts w:asciiTheme="minorHAnsi" w:hAnsiTheme="minorHAnsi" w:cstheme="minorHAnsi"/>
          <w:sz w:val="22"/>
          <w:szCs w:val="22"/>
        </w:rPr>
        <w:t xml:space="preserve"> roku w Warszawie pomiędzy: </w:t>
      </w:r>
    </w:p>
    <w:p w14:paraId="575C60E3" w14:textId="77777777" w:rsidR="00EA6F13" w:rsidRPr="004E01EA" w:rsidRDefault="00EA6F13" w:rsidP="009D3B90">
      <w:pPr>
        <w:jc w:val="both"/>
        <w:rPr>
          <w:rFonts w:asciiTheme="minorHAnsi" w:hAnsiTheme="minorHAnsi" w:cstheme="minorHAnsi"/>
          <w:b/>
          <w:sz w:val="22"/>
          <w:szCs w:val="22"/>
        </w:rPr>
      </w:pPr>
      <w:r w:rsidRPr="004E01EA">
        <w:rPr>
          <w:rFonts w:asciiTheme="minorHAnsi" w:hAnsiTheme="minorHAnsi" w:cstheme="minorHAnsi"/>
          <w:b/>
          <w:sz w:val="22"/>
          <w:szCs w:val="22"/>
        </w:rPr>
        <w:t xml:space="preserve">Miastem Stołecznym Warszawa </w:t>
      </w:r>
    </w:p>
    <w:p w14:paraId="0DFDBF95" w14:textId="77777777" w:rsidR="00EA6F13" w:rsidRPr="004E01EA" w:rsidRDefault="00EA6F13" w:rsidP="009D3B90">
      <w:pPr>
        <w:jc w:val="both"/>
        <w:rPr>
          <w:rFonts w:asciiTheme="minorHAnsi" w:hAnsiTheme="minorHAnsi" w:cstheme="minorHAnsi"/>
          <w:b/>
          <w:sz w:val="22"/>
          <w:szCs w:val="22"/>
        </w:rPr>
      </w:pPr>
      <w:r w:rsidRPr="004E01EA">
        <w:rPr>
          <w:rFonts w:asciiTheme="minorHAnsi" w:hAnsiTheme="minorHAnsi" w:cstheme="minorHAnsi"/>
          <w:sz w:val="22"/>
          <w:szCs w:val="22"/>
        </w:rPr>
        <w:t>z siedzibą Pl. Bankowy 3/5, 00-950 Warszawa</w:t>
      </w:r>
    </w:p>
    <w:p w14:paraId="5AAB65CF" w14:textId="77777777" w:rsidR="00EA6F13" w:rsidRPr="004E01EA" w:rsidRDefault="00EA6F13" w:rsidP="009D3B90">
      <w:pPr>
        <w:jc w:val="both"/>
        <w:rPr>
          <w:rFonts w:asciiTheme="minorHAnsi" w:hAnsiTheme="minorHAnsi" w:cstheme="minorHAnsi"/>
          <w:sz w:val="22"/>
          <w:szCs w:val="22"/>
        </w:rPr>
      </w:pPr>
      <w:r w:rsidRPr="004E01EA">
        <w:rPr>
          <w:rFonts w:asciiTheme="minorHAnsi" w:hAnsiTheme="minorHAnsi" w:cstheme="minorHAnsi"/>
          <w:sz w:val="22"/>
          <w:szCs w:val="22"/>
        </w:rPr>
        <w:t>NIP: 525-22-48-481, REGON: 015259640</w:t>
      </w:r>
    </w:p>
    <w:p w14:paraId="7C6D9641" w14:textId="77777777" w:rsidR="00EA6F13" w:rsidRPr="004E01EA" w:rsidRDefault="00EA6F13" w:rsidP="009D3B90">
      <w:pPr>
        <w:jc w:val="both"/>
        <w:rPr>
          <w:rFonts w:asciiTheme="minorHAnsi" w:hAnsiTheme="minorHAnsi" w:cstheme="minorHAnsi"/>
          <w:sz w:val="22"/>
          <w:szCs w:val="22"/>
        </w:rPr>
      </w:pPr>
      <w:r w:rsidRPr="004E01EA">
        <w:rPr>
          <w:rFonts w:asciiTheme="minorHAnsi" w:hAnsiTheme="minorHAnsi" w:cstheme="minorHAnsi"/>
          <w:sz w:val="22"/>
          <w:szCs w:val="22"/>
        </w:rPr>
        <w:t xml:space="preserve">reprezentowane przez: </w:t>
      </w:r>
    </w:p>
    <w:p w14:paraId="132A3693" w14:textId="0D9E1F97" w:rsidR="006B2381" w:rsidRPr="004E01EA" w:rsidRDefault="005C2415" w:rsidP="009D3B90">
      <w:pPr>
        <w:jc w:val="both"/>
        <w:rPr>
          <w:rFonts w:asciiTheme="minorHAnsi" w:hAnsiTheme="minorHAnsi" w:cstheme="minorHAnsi"/>
          <w:b/>
          <w:sz w:val="22"/>
          <w:szCs w:val="22"/>
        </w:rPr>
      </w:pPr>
      <w:r>
        <w:rPr>
          <w:rFonts w:asciiTheme="minorHAnsi" w:hAnsiTheme="minorHAnsi" w:cstheme="minorHAnsi"/>
          <w:sz w:val="22"/>
          <w:szCs w:val="22"/>
        </w:rPr>
        <w:t>…………………………………………………………………………………</w:t>
      </w:r>
    </w:p>
    <w:p w14:paraId="557C5BB9" w14:textId="77777777" w:rsidR="00EA6F13" w:rsidRPr="004E01EA" w:rsidRDefault="00EA6F13" w:rsidP="009D3B90">
      <w:pPr>
        <w:jc w:val="both"/>
        <w:rPr>
          <w:rFonts w:asciiTheme="minorHAnsi" w:hAnsiTheme="minorHAnsi" w:cstheme="minorHAnsi"/>
          <w:b/>
          <w:sz w:val="22"/>
          <w:szCs w:val="22"/>
        </w:rPr>
      </w:pPr>
      <w:r w:rsidRPr="004E01EA">
        <w:rPr>
          <w:rFonts w:asciiTheme="minorHAnsi" w:hAnsiTheme="minorHAnsi" w:cstheme="minorHAnsi"/>
          <w:b/>
          <w:sz w:val="22"/>
          <w:szCs w:val="22"/>
        </w:rPr>
        <w:t>CRS:</w:t>
      </w:r>
    </w:p>
    <w:p w14:paraId="1ED7BC80" w14:textId="77777777" w:rsidR="00EA6F13" w:rsidRPr="004E01EA" w:rsidRDefault="00EA6F13" w:rsidP="009D3B90">
      <w:pPr>
        <w:jc w:val="both"/>
        <w:rPr>
          <w:rFonts w:asciiTheme="minorHAnsi" w:hAnsiTheme="minorHAnsi" w:cstheme="minorHAnsi"/>
          <w:b/>
          <w:sz w:val="22"/>
          <w:szCs w:val="22"/>
        </w:rPr>
      </w:pPr>
      <w:r w:rsidRPr="004E01EA">
        <w:rPr>
          <w:rFonts w:asciiTheme="minorHAnsi" w:hAnsiTheme="minorHAnsi" w:cstheme="minorHAnsi"/>
          <w:b/>
          <w:sz w:val="22"/>
          <w:szCs w:val="22"/>
        </w:rPr>
        <w:t>Centrum Rekreacyjno-Sportowe m.st. Warszawy w Dzielnicy Bielany</w:t>
      </w:r>
    </w:p>
    <w:p w14:paraId="55672A61" w14:textId="77777777" w:rsidR="00EA6F13" w:rsidRPr="004E01EA" w:rsidRDefault="00EA6F13" w:rsidP="009D3B90">
      <w:pPr>
        <w:jc w:val="both"/>
        <w:rPr>
          <w:rFonts w:asciiTheme="minorHAnsi" w:hAnsiTheme="minorHAnsi" w:cstheme="minorHAnsi"/>
          <w:sz w:val="22"/>
          <w:szCs w:val="22"/>
        </w:rPr>
      </w:pPr>
      <w:r w:rsidRPr="004E01EA">
        <w:rPr>
          <w:rFonts w:asciiTheme="minorHAnsi" w:hAnsiTheme="minorHAnsi" w:cstheme="minorHAnsi"/>
          <w:sz w:val="22"/>
          <w:szCs w:val="22"/>
        </w:rPr>
        <w:t>jednostka budżetowa m.st. Warszawy, z siedzibą przy</w:t>
      </w:r>
    </w:p>
    <w:p w14:paraId="71D1A7B2" w14:textId="77777777" w:rsidR="00EA6F13" w:rsidRPr="004E01EA" w:rsidRDefault="00EA6F13" w:rsidP="009D3B90">
      <w:pPr>
        <w:jc w:val="both"/>
        <w:rPr>
          <w:rFonts w:asciiTheme="minorHAnsi" w:hAnsiTheme="minorHAnsi" w:cstheme="minorHAnsi"/>
          <w:sz w:val="22"/>
          <w:szCs w:val="22"/>
        </w:rPr>
      </w:pPr>
      <w:r w:rsidRPr="004E01EA">
        <w:rPr>
          <w:rFonts w:asciiTheme="minorHAnsi" w:hAnsiTheme="minorHAnsi" w:cstheme="minorHAnsi"/>
          <w:sz w:val="22"/>
          <w:szCs w:val="22"/>
        </w:rPr>
        <w:t>ul. Conrada 6, 01-922 Warszawa</w:t>
      </w:r>
    </w:p>
    <w:p w14:paraId="131B5D6A" w14:textId="77777777" w:rsidR="00EA6F13" w:rsidRPr="004E01EA" w:rsidRDefault="00EA6F13" w:rsidP="009D3B90">
      <w:pPr>
        <w:jc w:val="both"/>
        <w:rPr>
          <w:rFonts w:asciiTheme="minorHAnsi" w:hAnsiTheme="minorHAnsi" w:cstheme="minorHAnsi"/>
          <w:sz w:val="22"/>
          <w:szCs w:val="22"/>
        </w:rPr>
      </w:pPr>
      <w:r w:rsidRPr="004E01EA">
        <w:rPr>
          <w:rFonts w:asciiTheme="minorHAnsi" w:hAnsiTheme="minorHAnsi" w:cstheme="minorHAnsi"/>
          <w:sz w:val="22"/>
          <w:szCs w:val="22"/>
        </w:rPr>
        <w:t>REGON: 141165683</w:t>
      </w:r>
    </w:p>
    <w:p w14:paraId="1BDB67D4" w14:textId="77777777" w:rsidR="00BC0A61" w:rsidRPr="004E01EA" w:rsidRDefault="00EA6F13" w:rsidP="009D3B90">
      <w:pPr>
        <w:jc w:val="both"/>
        <w:rPr>
          <w:rFonts w:asciiTheme="minorHAnsi" w:hAnsiTheme="minorHAnsi" w:cstheme="minorHAnsi"/>
          <w:sz w:val="22"/>
          <w:szCs w:val="22"/>
        </w:rPr>
      </w:pPr>
      <w:r w:rsidRPr="004E01EA">
        <w:rPr>
          <w:rFonts w:asciiTheme="minorHAnsi" w:hAnsiTheme="minorHAnsi" w:cstheme="minorHAnsi"/>
          <w:sz w:val="22"/>
          <w:szCs w:val="22"/>
        </w:rPr>
        <w:t xml:space="preserve">zwanym dalej </w:t>
      </w:r>
      <w:r w:rsidR="002A647C" w:rsidRPr="004E01EA">
        <w:rPr>
          <w:rFonts w:asciiTheme="minorHAnsi" w:hAnsiTheme="minorHAnsi" w:cstheme="minorHAnsi"/>
          <w:b/>
          <w:sz w:val="22"/>
          <w:szCs w:val="22"/>
        </w:rPr>
        <w:t>Zamawiającym</w:t>
      </w:r>
    </w:p>
    <w:p w14:paraId="4B2AEBF5" w14:textId="77777777" w:rsidR="00F80438" w:rsidRPr="004E01EA" w:rsidRDefault="00F80438" w:rsidP="009D3B90">
      <w:pPr>
        <w:jc w:val="both"/>
        <w:rPr>
          <w:rFonts w:asciiTheme="minorHAnsi" w:hAnsiTheme="minorHAnsi" w:cstheme="minorHAnsi"/>
          <w:sz w:val="22"/>
          <w:szCs w:val="22"/>
        </w:rPr>
      </w:pPr>
      <w:r w:rsidRPr="004E01EA">
        <w:rPr>
          <w:rFonts w:asciiTheme="minorHAnsi" w:hAnsiTheme="minorHAnsi" w:cstheme="minorHAnsi"/>
          <w:sz w:val="22"/>
          <w:szCs w:val="22"/>
        </w:rPr>
        <w:t>a</w:t>
      </w:r>
    </w:p>
    <w:p w14:paraId="33BD5DF1" w14:textId="2CF8FCF3" w:rsidR="00E43988" w:rsidRPr="004E01EA" w:rsidRDefault="005C2415" w:rsidP="009D3B90">
      <w:pPr>
        <w:jc w:val="both"/>
        <w:rPr>
          <w:rFonts w:asciiTheme="minorHAnsi" w:hAnsiTheme="minorHAnsi" w:cstheme="minorHAnsi"/>
          <w:sz w:val="22"/>
          <w:szCs w:val="22"/>
        </w:rPr>
      </w:pPr>
      <w:r>
        <w:rPr>
          <w:rFonts w:asciiTheme="minorHAnsi" w:hAnsiTheme="minorHAnsi" w:cstheme="minorHAnsi"/>
          <w:sz w:val="22"/>
          <w:szCs w:val="22"/>
        </w:rPr>
        <w:t>……………………………………………………………………………….</w:t>
      </w:r>
    </w:p>
    <w:p w14:paraId="2B9ECB43" w14:textId="77777777" w:rsidR="00F80438" w:rsidRPr="004E01EA" w:rsidRDefault="00F80438" w:rsidP="009D3B90">
      <w:pPr>
        <w:jc w:val="both"/>
        <w:rPr>
          <w:rFonts w:asciiTheme="minorHAnsi" w:hAnsiTheme="minorHAnsi" w:cstheme="minorHAnsi"/>
          <w:sz w:val="22"/>
          <w:szCs w:val="22"/>
        </w:rPr>
      </w:pPr>
      <w:r w:rsidRPr="004E01EA">
        <w:rPr>
          <w:rFonts w:asciiTheme="minorHAnsi" w:hAnsiTheme="minorHAnsi" w:cstheme="minorHAnsi"/>
          <w:sz w:val="22"/>
          <w:szCs w:val="22"/>
        </w:rPr>
        <w:t xml:space="preserve">zwanym dalej </w:t>
      </w:r>
      <w:r w:rsidRPr="004E01EA">
        <w:rPr>
          <w:rFonts w:asciiTheme="minorHAnsi" w:hAnsiTheme="minorHAnsi" w:cstheme="minorHAnsi"/>
          <w:b/>
          <w:bCs/>
          <w:sz w:val="22"/>
          <w:szCs w:val="22"/>
        </w:rPr>
        <w:t>Wykonawcą</w:t>
      </w:r>
    </w:p>
    <w:p w14:paraId="05E8A116" w14:textId="77777777" w:rsidR="00F133B8" w:rsidRPr="004E01EA" w:rsidRDefault="00F133B8" w:rsidP="009C3C42">
      <w:pPr>
        <w:spacing w:line="276" w:lineRule="auto"/>
        <w:jc w:val="center"/>
        <w:rPr>
          <w:rFonts w:asciiTheme="minorHAnsi" w:hAnsiTheme="minorHAnsi" w:cstheme="minorHAnsi"/>
          <w:sz w:val="22"/>
          <w:szCs w:val="22"/>
        </w:rPr>
      </w:pPr>
    </w:p>
    <w:p w14:paraId="48787101" w14:textId="77777777" w:rsidR="00F133B8" w:rsidRPr="004E01EA" w:rsidRDefault="00F133B8" w:rsidP="009C3C42">
      <w:pPr>
        <w:spacing w:line="276" w:lineRule="auto"/>
        <w:jc w:val="center"/>
        <w:rPr>
          <w:rFonts w:asciiTheme="minorHAnsi" w:hAnsiTheme="minorHAnsi" w:cstheme="minorHAnsi"/>
          <w:sz w:val="22"/>
          <w:szCs w:val="22"/>
        </w:rPr>
      </w:pPr>
      <w:r w:rsidRPr="004E01EA">
        <w:rPr>
          <w:rFonts w:asciiTheme="minorHAnsi" w:hAnsiTheme="minorHAnsi" w:cstheme="minorHAnsi"/>
          <w:sz w:val="22"/>
          <w:szCs w:val="22"/>
        </w:rPr>
        <w:sym w:font="Times New Roman" w:char="00A7"/>
      </w:r>
      <w:r w:rsidRPr="004E01EA">
        <w:rPr>
          <w:rFonts w:asciiTheme="minorHAnsi" w:hAnsiTheme="minorHAnsi" w:cstheme="minorHAnsi"/>
          <w:sz w:val="22"/>
          <w:szCs w:val="22"/>
        </w:rPr>
        <w:t xml:space="preserve"> 1</w:t>
      </w:r>
    </w:p>
    <w:p w14:paraId="4F940D0D" w14:textId="4F452A1B" w:rsidR="0088309A" w:rsidRPr="004E01EA" w:rsidRDefault="00F133B8" w:rsidP="009C3C42">
      <w:pPr>
        <w:numPr>
          <w:ilvl w:val="0"/>
          <w:numId w:val="22"/>
        </w:numPr>
        <w:spacing w:line="276" w:lineRule="auto"/>
        <w:jc w:val="both"/>
        <w:rPr>
          <w:rFonts w:asciiTheme="minorHAnsi" w:hAnsiTheme="minorHAnsi" w:cstheme="minorHAnsi"/>
          <w:b/>
          <w:sz w:val="22"/>
          <w:szCs w:val="22"/>
        </w:rPr>
      </w:pPr>
      <w:r w:rsidRPr="004E01EA">
        <w:rPr>
          <w:rFonts w:asciiTheme="minorHAnsi" w:hAnsiTheme="minorHAnsi" w:cstheme="minorHAnsi"/>
          <w:sz w:val="22"/>
          <w:szCs w:val="22"/>
        </w:rPr>
        <w:t xml:space="preserve">Wykonawca </w:t>
      </w:r>
      <w:r w:rsidR="00B921E8" w:rsidRPr="004E01EA">
        <w:rPr>
          <w:rFonts w:asciiTheme="minorHAnsi" w:hAnsiTheme="minorHAnsi" w:cstheme="minorHAnsi"/>
          <w:sz w:val="22"/>
          <w:szCs w:val="22"/>
        </w:rPr>
        <w:t>zobowiązuje się w ramach przedmiotu umowy</w:t>
      </w:r>
      <w:r w:rsidR="008A4B84" w:rsidRPr="004E01EA">
        <w:rPr>
          <w:rFonts w:asciiTheme="minorHAnsi" w:hAnsiTheme="minorHAnsi" w:cstheme="minorHAnsi"/>
          <w:sz w:val="22"/>
          <w:szCs w:val="22"/>
        </w:rPr>
        <w:t>,</w:t>
      </w:r>
      <w:r w:rsidR="00B921E8" w:rsidRPr="004E01EA">
        <w:rPr>
          <w:rFonts w:asciiTheme="minorHAnsi" w:hAnsiTheme="minorHAnsi" w:cstheme="minorHAnsi"/>
          <w:sz w:val="22"/>
          <w:szCs w:val="22"/>
        </w:rPr>
        <w:t xml:space="preserve"> do wykonania </w:t>
      </w:r>
      <w:r w:rsidR="008A4B84" w:rsidRPr="004E01EA">
        <w:rPr>
          <w:rFonts w:asciiTheme="minorHAnsi" w:hAnsiTheme="minorHAnsi" w:cstheme="minorHAnsi"/>
          <w:sz w:val="22"/>
          <w:szCs w:val="22"/>
        </w:rPr>
        <w:t xml:space="preserve">pomiarów </w:t>
      </w:r>
      <w:r w:rsidR="008A4B84" w:rsidRPr="00600980">
        <w:rPr>
          <w:rFonts w:asciiTheme="minorHAnsi" w:hAnsiTheme="minorHAnsi" w:cstheme="minorHAnsi"/>
          <w:strike/>
          <w:color w:val="FF0000"/>
          <w:sz w:val="22"/>
          <w:szCs w:val="22"/>
        </w:rPr>
        <w:t xml:space="preserve"> </w:t>
      </w:r>
      <w:r w:rsidR="008A4B84" w:rsidRPr="004E01EA">
        <w:rPr>
          <w:rFonts w:asciiTheme="minorHAnsi" w:hAnsiTheme="minorHAnsi" w:cstheme="minorHAnsi"/>
          <w:sz w:val="22"/>
          <w:szCs w:val="22"/>
        </w:rPr>
        <w:t xml:space="preserve">elektrycznych w następujących obiektach Zamawiającego: </w:t>
      </w:r>
    </w:p>
    <w:p w14:paraId="7DC595D1" w14:textId="77777777" w:rsidR="0088309A" w:rsidRPr="004E01EA" w:rsidRDefault="008A4B84" w:rsidP="0088309A">
      <w:pPr>
        <w:numPr>
          <w:ilvl w:val="0"/>
          <w:numId w:val="32"/>
        </w:numPr>
        <w:spacing w:line="276" w:lineRule="auto"/>
        <w:jc w:val="both"/>
        <w:rPr>
          <w:rFonts w:asciiTheme="minorHAnsi" w:hAnsiTheme="minorHAnsi" w:cstheme="minorHAnsi"/>
          <w:b/>
          <w:sz w:val="22"/>
          <w:szCs w:val="22"/>
        </w:rPr>
      </w:pPr>
      <w:r w:rsidRPr="004E01EA">
        <w:rPr>
          <w:rFonts w:asciiTheme="minorHAnsi" w:hAnsiTheme="minorHAnsi" w:cstheme="minorHAnsi"/>
          <w:sz w:val="22"/>
          <w:szCs w:val="22"/>
        </w:rPr>
        <w:t>pływalnia przy ul. Conrada 6,</w:t>
      </w:r>
    </w:p>
    <w:p w14:paraId="20117AEC" w14:textId="77777777" w:rsidR="0088309A" w:rsidRPr="004E01EA" w:rsidRDefault="00931392" w:rsidP="0088309A">
      <w:pPr>
        <w:numPr>
          <w:ilvl w:val="0"/>
          <w:numId w:val="32"/>
        </w:numPr>
        <w:spacing w:line="276" w:lineRule="auto"/>
        <w:jc w:val="both"/>
        <w:rPr>
          <w:rFonts w:asciiTheme="minorHAnsi" w:hAnsiTheme="minorHAnsi" w:cstheme="minorHAnsi"/>
          <w:b/>
          <w:sz w:val="22"/>
          <w:szCs w:val="22"/>
        </w:rPr>
      </w:pPr>
      <w:r w:rsidRPr="004E01EA">
        <w:rPr>
          <w:rFonts w:asciiTheme="minorHAnsi" w:hAnsiTheme="minorHAnsi" w:cstheme="minorHAnsi"/>
          <w:sz w:val="22"/>
          <w:szCs w:val="22"/>
        </w:rPr>
        <w:t>k</w:t>
      </w:r>
      <w:r w:rsidR="008A4B84" w:rsidRPr="004E01EA">
        <w:rPr>
          <w:rFonts w:asciiTheme="minorHAnsi" w:hAnsiTheme="minorHAnsi" w:cstheme="minorHAnsi"/>
          <w:sz w:val="22"/>
          <w:szCs w:val="22"/>
        </w:rPr>
        <w:t>ompleks sportowy przy ul. Lindego 20,</w:t>
      </w:r>
    </w:p>
    <w:p w14:paraId="59A57D49" w14:textId="77777777" w:rsidR="0088309A" w:rsidRPr="004E01EA" w:rsidRDefault="008A4B84" w:rsidP="0088309A">
      <w:pPr>
        <w:numPr>
          <w:ilvl w:val="0"/>
          <w:numId w:val="32"/>
        </w:numPr>
        <w:spacing w:line="276" w:lineRule="auto"/>
        <w:jc w:val="both"/>
        <w:rPr>
          <w:rFonts w:asciiTheme="minorHAnsi" w:hAnsiTheme="minorHAnsi" w:cstheme="minorHAnsi"/>
          <w:b/>
          <w:sz w:val="22"/>
          <w:szCs w:val="22"/>
        </w:rPr>
      </w:pPr>
      <w:r w:rsidRPr="004E01EA">
        <w:rPr>
          <w:rFonts w:asciiTheme="minorHAnsi" w:hAnsiTheme="minorHAnsi" w:cstheme="minorHAnsi"/>
          <w:sz w:val="22"/>
          <w:szCs w:val="22"/>
        </w:rPr>
        <w:t xml:space="preserve">obiekt Syrenka 1 położony u zbiegu ulic </w:t>
      </w:r>
      <w:r w:rsidR="00132D0E" w:rsidRPr="004E01EA">
        <w:rPr>
          <w:rFonts w:asciiTheme="minorHAnsi" w:hAnsiTheme="minorHAnsi" w:cstheme="minorHAnsi"/>
          <w:sz w:val="22"/>
          <w:szCs w:val="22"/>
        </w:rPr>
        <w:t>Romaszewskiego</w:t>
      </w:r>
      <w:r w:rsidRPr="004E01EA">
        <w:rPr>
          <w:rFonts w:asciiTheme="minorHAnsi" w:hAnsiTheme="minorHAnsi" w:cstheme="minorHAnsi"/>
          <w:sz w:val="22"/>
          <w:szCs w:val="22"/>
        </w:rPr>
        <w:t xml:space="preserve"> i Gąbińska,</w:t>
      </w:r>
    </w:p>
    <w:p w14:paraId="3CC43349" w14:textId="2B38857D" w:rsidR="0088309A" w:rsidRPr="004E01EA" w:rsidRDefault="008A4B84" w:rsidP="0088309A">
      <w:pPr>
        <w:numPr>
          <w:ilvl w:val="0"/>
          <w:numId w:val="32"/>
        </w:numPr>
        <w:spacing w:line="276" w:lineRule="auto"/>
        <w:jc w:val="both"/>
        <w:rPr>
          <w:rFonts w:asciiTheme="minorHAnsi" w:hAnsiTheme="minorHAnsi" w:cstheme="minorHAnsi"/>
          <w:b/>
          <w:sz w:val="22"/>
          <w:szCs w:val="22"/>
        </w:rPr>
      </w:pPr>
      <w:r w:rsidRPr="004E01EA">
        <w:rPr>
          <w:rFonts w:asciiTheme="minorHAnsi" w:hAnsiTheme="minorHAnsi" w:cstheme="minorHAnsi"/>
          <w:sz w:val="22"/>
          <w:szCs w:val="22"/>
        </w:rPr>
        <w:t>obiekt Orlik ul. Rudzka 6.</w:t>
      </w:r>
    </w:p>
    <w:p w14:paraId="4DF04239" w14:textId="2B0A0862" w:rsidR="008A4B84" w:rsidRPr="004E01EA" w:rsidRDefault="006B50CF" w:rsidP="001A551E">
      <w:pPr>
        <w:pStyle w:val="Akapitzlist"/>
        <w:numPr>
          <w:ilvl w:val="0"/>
          <w:numId w:val="36"/>
        </w:numPr>
        <w:spacing w:line="276" w:lineRule="auto"/>
        <w:ind w:left="357" w:hanging="357"/>
        <w:jc w:val="both"/>
        <w:rPr>
          <w:rFonts w:asciiTheme="minorHAnsi" w:hAnsiTheme="minorHAnsi" w:cstheme="minorHAnsi"/>
          <w:bCs/>
          <w:sz w:val="22"/>
          <w:szCs w:val="22"/>
        </w:rPr>
      </w:pPr>
      <w:r w:rsidRPr="004E01EA">
        <w:rPr>
          <w:rFonts w:asciiTheme="minorHAnsi" w:hAnsiTheme="minorHAnsi" w:cstheme="minorHAnsi"/>
          <w:bCs/>
          <w:sz w:val="22"/>
          <w:szCs w:val="22"/>
        </w:rPr>
        <w:t>Szczegółowy zakres prac</w:t>
      </w:r>
      <w:r w:rsidR="00F1765B" w:rsidRPr="004E01EA">
        <w:rPr>
          <w:rFonts w:asciiTheme="minorHAnsi" w:hAnsiTheme="minorHAnsi" w:cstheme="minorHAnsi"/>
          <w:bCs/>
          <w:sz w:val="22"/>
          <w:szCs w:val="22"/>
        </w:rPr>
        <w:t xml:space="preserve"> </w:t>
      </w:r>
      <w:r w:rsidRPr="004E01EA">
        <w:rPr>
          <w:rFonts w:asciiTheme="minorHAnsi" w:hAnsiTheme="minorHAnsi" w:cstheme="minorHAnsi"/>
          <w:bCs/>
          <w:sz w:val="22"/>
          <w:szCs w:val="22"/>
        </w:rPr>
        <w:t xml:space="preserve">określa załącznik </w:t>
      </w:r>
      <w:r w:rsidR="009D3B90" w:rsidRPr="004E01EA">
        <w:rPr>
          <w:rFonts w:asciiTheme="minorHAnsi" w:hAnsiTheme="minorHAnsi" w:cstheme="minorHAnsi"/>
          <w:bCs/>
          <w:sz w:val="22"/>
          <w:szCs w:val="22"/>
        </w:rPr>
        <w:t>nr</w:t>
      </w:r>
      <w:r w:rsidRPr="004E01EA">
        <w:rPr>
          <w:rFonts w:asciiTheme="minorHAnsi" w:hAnsiTheme="minorHAnsi" w:cstheme="minorHAnsi"/>
          <w:bCs/>
          <w:sz w:val="22"/>
          <w:szCs w:val="22"/>
        </w:rPr>
        <w:t xml:space="preserve"> </w:t>
      </w:r>
      <w:r w:rsidR="00CD02C7" w:rsidRPr="004E01EA">
        <w:rPr>
          <w:rFonts w:asciiTheme="minorHAnsi" w:hAnsiTheme="minorHAnsi" w:cstheme="minorHAnsi"/>
          <w:bCs/>
          <w:sz w:val="22"/>
          <w:szCs w:val="22"/>
        </w:rPr>
        <w:t>3</w:t>
      </w:r>
      <w:r w:rsidRPr="004E01EA">
        <w:rPr>
          <w:rFonts w:asciiTheme="minorHAnsi" w:hAnsiTheme="minorHAnsi" w:cstheme="minorHAnsi"/>
          <w:bCs/>
          <w:sz w:val="22"/>
          <w:szCs w:val="22"/>
        </w:rPr>
        <w:t xml:space="preserve"> do niniejszej umowy.</w:t>
      </w:r>
    </w:p>
    <w:p w14:paraId="15296238" w14:textId="77777777" w:rsidR="00F133B8" w:rsidRPr="004E01EA" w:rsidRDefault="00B921E8" w:rsidP="001A551E">
      <w:pPr>
        <w:pStyle w:val="WW-Tekstpodstawowy3"/>
        <w:numPr>
          <w:ilvl w:val="0"/>
          <w:numId w:val="37"/>
        </w:numPr>
        <w:suppressAutoHyphens w:val="0"/>
        <w:overflowPunct/>
        <w:autoSpaceDE/>
        <w:spacing w:line="276" w:lineRule="auto"/>
        <w:textAlignment w:val="auto"/>
        <w:rPr>
          <w:rFonts w:asciiTheme="minorHAnsi" w:hAnsiTheme="minorHAnsi" w:cstheme="minorHAnsi"/>
          <w:sz w:val="22"/>
          <w:szCs w:val="22"/>
        </w:rPr>
      </w:pPr>
      <w:r w:rsidRPr="004E01EA">
        <w:rPr>
          <w:rFonts w:asciiTheme="minorHAnsi" w:hAnsiTheme="minorHAnsi" w:cstheme="minorHAnsi"/>
          <w:sz w:val="22"/>
          <w:szCs w:val="22"/>
        </w:rPr>
        <w:t xml:space="preserve">Wykonawca </w:t>
      </w:r>
      <w:r w:rsidR="00F133B8" w:rsidRPr="004E01EA">
        <w:rPr>
          <w:rFonts w:asciiTheme="minorHAnsi" w:hAnsiTheme="minorHAnsi" w:cstheme="minorHAnsi"/>
          <w:sz w:val="22"/>
          <w:szCs w:val="22"/>
        </w:rPr>
        <w:t xml:space="preserve">zobowiązuje się do </w:t>
      </w:r>
      <w:r w:rsidR="00132D0E" w:rsidRPr="004E01EA">
        <w:rPr>
          <w:rFonts w:asciiTheme="minorHAnsi" w:hAnsiTheme="minorHAnsi" w:cstheme="minorHAnsi"/>
          <w:sz w:val="22"/>
          <w:szCs w:val="22"/>
        </w:rPr>
        <w:t>zabezpieczenia</w:t>
      </w:r>
      <w:r w:rsidR="00F133B8" w:rsidRPr="004E01EA">
        <w:rPr>
          <w:rFonts w:asciiTheme="minorHAnsi" w:hAnsiTheme="minorHAnsi" w:cstheme="minorHAnsi"/>
          <w:sz w:val="22"/>
          <w:szCs w:val="22"/>
        </w:rPr>
        <w:t xml:space="preserve"> </w:t>
      </w:r>
      <w:r w:rsidRPr="004E01EA">
        <w:rPr>
          <w:rFonts w:asciiTheme="minorHAnsi" w:hAnsiTheme="minorHAnsi" w:cstheme="minorHAnsi"/>
          <w:sz w:val="22"/>
          <w:szCs w:val="22"/>
        </w:rPr>
        <w:t>niezbędnych do przeprowadzenia przeglądu</w:t>
      </w:r>
      <w:r w:rsidR="00F133B8" w:rsidRPr="004E01EA">
        <w:rPr>
          <w:rFonts w:asciiTheme="minorHAnsi" w:hAnsiTheme="minorHAnsi" w:cstheme="minorHAnsi"/>
          <w:sz w:val="22"/>
          <w:szCs w:val="22"/>
        </w:rPr>
        <w:t xml:space="preserve"> </w:t>
      </w:r>
      <w:r w:rsidR="006B50CF" w:rsidRPr="004E01EA">
        <w:rPr>
          <w:rFonts w:asciiTheme="minorHAnsi" w:hAnsiTheme="minorHAnsi" w:cstheme="minorHAnsi"/>
          <w:sz w:val="22"/>
          <w:szCs w:val="22"/>
        </w:rPr>
        <w:t>materiałów eksploatacyjnych.</w:t>
      </w:r>
    </w:p>
    <w:p w14:paraId="6FA9CC31" w14:textId="77777777" w:rsidR="00F133B8" w:rsidRPr="004E01EA" w:rsidRDefault="00B921E8" w:rsidP="001A551E">
      <w:pPr>
        <w:numPr>
          <w:ilvl w:val="0"/>
          <w:numId w:val="37"/>
        </w:numPr>
        <w:spacing w:line="276" w:lineRule="auto"/>
        <w:jc w:val="both"/>
        <w:rPr>
          <w:rFonts w:asciiTheme="minorHAnsi" w:hAnsiTheme="minorHAnsi" w:cstheme="minorHAnsi"/>
          <w:sz w:val="22"/>
          <w:szCs w:val="22"/>
        </w:rPr>
      </w:pPr>
      <w:r w:rsidRPr="004E01EA">
        <w:rPr>
          <w:rFonts w:asciiTheme="minorHAnsi" w:hAnsiTheme="minorHAnsi" w:cstheme="minorHAnsi"/>
          <w:sz w:val="22"/>
          <w:szCs w:val="22"/>
        </w:rPr>
        <w:t>Zamawiający</w:t>
      </w:r>
      <w:r w:rsidR="00F133B8" w:rsidRPr="004E01EA">
        <w:rPr>
          <w:rFonts w:asciiTheme="minorHAnsi" w:hAnsiTheme="minorHAnsi" w:cstheme="minorHAnsi"/>
          <w:sz w:val="22"/>
          <w:szCs w:val="22"/>
        </w:rPr>
        <w:t xml:space="preserve"> zob</w:t>
      </w:r>
      <w:r w:rsidR="0028213C" w:rsidRPr="004E01EA">
        <w:rPr>
          <w:rFonts w:asciiTheme="minorHAnsi" w:hAnsiTheme="minorHAnsi" w:cstheme="minorHAnsi"/>
          <w:sz w:val="22"/>
          <w:szCs w:val="22"/>
        </w:rPr>
        <w:t>owiązuje się zapewnić dostęp do</w:t>
      </w:r>
      <w:r w:rsidR="00F133B8" w:rsidRPr="004E01EA">
        <w:rPr>
          <w:rFonts w:asciiTheme="minorHAnsi" w:hAnsiTheme="minorHAnsi" w:cstheme="minorHAnsi"/>
          <w:sz w:val="22"/>
          <w:szCs w:val="22"/>
        </w:rPr>
        <w:t xml:space="preserve"> </w:t>
      </w:r>
      <w:r w:rsidR="0028213C" w:rsidRPr="004E01EA">
        <w:rPr>
          <w:rFonts w:asciiTheme="minorHAnsi" w:hAnsiTheme="minorHAnsi" w:cstheme="minorHAnsi"/>
          <w:sz w:val="22"/>
          <w:szCs w:val="22"/>
        </w:rPr>
        <w:t>budynków podlegających przeglądowi.</w:t>
      </w:r>
    </w:p>
    <w:p w14:paraId="0873CBD2" w14:textId="77777777" w:rsidR="00F133B8" w:rsidRPr="004E01EA" w:rsidRDefault="00F133B8" w:rsidP="009C3C42">
      <w:pPr>
        <w:spacing w:line="276" w:lineRule="auto"/>
        <w:jc w:val="center"/>
        <w:rPr>
          <w:rFonts w:asciiTheme="minorHAnsi" w:hAnsiTheme="minorHAnsi" w:cstheme="minorHAnsi"/>
          <w:sz w:val="22"/>
          <w:szCs w:val="22"/>
        </w:rPr>
      </w:pPr>
      <w:r w:rsidRPr="004E01EA">
        <w:rPr>
          <w:rFonts w:asciiTheme="minorHAnsi" w:hAnsiTheme="minorHAnsi" w:cstheme="minorHAnsi"/>
          <w:sz w:val="22"/>
          <w:szCs w:val="22"/>
        </w:rPr>
        <w:t>§ 2</w:t>
      </w:r>
    </w:p>
    <w:p w14:paraId="5D5EEECF" w14:textId="342B85AE" w:rsidR="00F133B8" w:rsidRPr="004E01EA" w:rsidRDefault="00F133B8" w:rsidP="009C3C42">
      <w:pPr>
        <w:pStyle w:val="Tekstpodstawowy21"/>
        <w:numPr>
          <w:ilvl w:val="0"/>
          <w:numId w:val="17"/>
        </w:numPr>
        <w:suppressAutoHyphens w:val="0"/>
        <w:spacing w:line="276" w:lineRule="auto"/>
        <w:jc w:val="both"/>
        <w:rPr>
          <w:rFonts w:asciiTheme="minorHAnsi" w:hAnsiTheme="minorHAnsi" w:cstheme="minorHAnsi"/>
          <w:sz w:val="22"/>
          <w:szCs w:val="22"/>
        </w:rPr>
      </w:pPr>
      <w:r w:rsidRPr="004E01EA">
        <w:rPr>
          <w:rFonts w:asciiTheme="minorHAnsi" w:hAnsiTheme="minorHAnsi" w:cstheme="minorHAnsi"/>
          <w:sz w:val="22"/>
          <w:szCs w:val="22"/>
        </w:rPr>
        <w:t>Wykonawca ponosi odpowiedzialność za zniszczenia wynikłe z jego winy w trakcie prowadzenia prac, zobowiązany jest też do ich usunięcia w trybie pilnym na własny koszt, z tym, że przy wprowadzeniu na teren robót stan faktyczny powinien być szczegółowo opisany</w:t>
      </w:r>
      <w:r w:rsidR="00600294" w:rsidRPr="004E01EA">
        <w:rPr>
          <w:rFonts w:asciiTheme="minorHAnsi" w:hAnsiTheme="minorHAnsi" w:cstheme="minorHAnsi"/>
          <w:sz w:val="22"/>
          <w:szCs w:val="22"/>
        </w:rPr>
        <w:t xml:space="preserve"> lub uzgodniony.</w:t>
      </w:r>
    </w:p>
    <w:p w14:paraId="1DFC6BE5" w14:textId="77777777" w:rsidR="00F133B8" w:rsidRPr="004E01EA" w:rsidRDefault="00F133B8" w:rsidP="009C3C42">
      <w:pPr>
        <w:numPr>
          <w:ilvl w:val="0"/>
          <w:numId w:val="23"/>
        </w:numPr>
        <w:spacing w:line="276" w:lineRule="auto"/>
        <w:jc w:val="both"/>
        <w:rPr>
          <w:rFonts w:asciiTheme="minorHAnsi" w:hAnsiTheme="minorHAnsi" w:cstheme="minorHAnsi"/>
          <w:sz w:val="22"/>
          <w:szCs w:val="22"/>
        </w:rPr>
      </w:pPr>
      <w:r w:rsidRPr="004E01EA">
        <w:rPr>
          <w:rFonts w:asciiTheme="minorHAnsi" w:hAnsiTheme="minorHAnsi" w:cstheme="minorHAnsi"/>
          <w:sz w:val="22"/>
          <w:szCs w:val="22"/>
        </w:rPr>
        <w:t>Wykonawca oświadcza, że posiada odpowiednie kwalifikacje do profesjonalnego wykonania umowy.</w:t>
      </w:r>
    </w:p>
    <w:p w14:paraId="77C3EADB" w14:textId="77777777" w:rsidR="00F133B8" w:rsidRPr="004E01EA" w:rsidRDefault="00F133B8" w:rsidP="009C3C42">
      <w:pPr>
        <w:pStyle w:val="Tekstpodstawowy21"/>
        <w:numPr>
          <w:ilvl w:val="0"/>
          <w:numId w:val="23"/>
        </w:numPr>
        <w:suppressAutoHyphens w:val="0"/>
        <w:spacing w:line="276" w:lineRule="auto"/>
        <w:jc w:val="both"/>
        <w:rPr>
          <w:rFonts w:asciiTheme="minorHAnsi" w:hAnsiTheme="minorHAnsi" w:cstheme="minorHAnsi"/>
          <w:sz w:val="22"/>
          <w:szCs w:val="22"/>
        </w:rPr>
      </w:pPr>
      <w:r w:rsidRPr="004E01EA">
        <w:rPr>
          <w:rFonts w:asciiTheme="minorHAnsi" w:hAnsiTheme="minorHAnsi" w:cstheme="minorHAnsi"/>
          <w:sz w:val="22"/>
          <w:szCs w:val="22"/>
        </w:rPr>
        <w:t>Wykonawca ponosi odpowiedzialność za wykonanie przedmiotu umowy przy zachowaniu należytej staranności.</w:t>
      </w:r>
    </w:p>
    <w:p w14:paraId="0BB442CB" w14:textId="77777777" w:rsidR="00F133B8" w:rsidRPr="004E01EA" w:rsidRDefault="00F133B8" w:rsidP="009C3C42">
      <w:pPr>
        <w:spacing w:line="276" w:lineRule="auto"/>
        <w:rPr>
          <w:rFonts w:asciiTheme="minorHAnsi" w:hAnsiTheme="minorHAnsi" w:cstheme="minorHAnsi"/>
          <w:sz w:val="22"/>
          <w:szCs w:val="22"/>
        </w:rPr>
      </w:pPr>
    </w:p>
    <w:p w14:paraId="1D731926" w14:textId="61B7795A" w:rsidR="00F133B8" w:rsidRPr="004E01EA" w:rsidRDefault="00F133B8" w:rsidP="009C3C42">
      <w:pPr>
        <w:spacing w:line="276" w:lineRule="auto"/>
        <w:jc w:val="center"/>
        <w:rPr>
          <w:rFonts w:asciiTheme="minorHAnsi" w:hAnsiTheme="minorHAnsi" w:cstheme="minorHAnsi"/>
          <w:sz w:val="22"/>
          <w:szCs w:val="22"/>
        </w:rPr>
      </w:pPr>
      <w:r w:rsidRPr="004E01EA">
        <w:rPr>
          <w:rFonts w:asciiTheme="minorHAnsi" w:hAnsiTheme="minorHAnsi" w:cstheme="minorHAnsi"/>
          <w:sz w:val="22"/>
          <w:szCs w:val="22"/>
        </w:rPr>
        <w:t>§ 3</w:t>
      </w:r>
    </w:p>
    <w:p w14:paraId="2A4CE1DF" w14:textId="77777777" w:rsidR="00DD7614" w:rsidRPr="004E01EA" w:rsidRDefault="00DD7614" w:rsidP="00DD7614">
      <w:pPr>
        <w:autoSpaceDE w:val="0"/>
        <w:autoSpaceDN w:val="0"/>
        <w:spacing w:before="120" w:line="360" w:lineRule="auto"/>
        <w:jc w:val="both"/>
        <w:rPr>
          <w:rFonts w:asciiTheme="minorHAnsi" w:hAnsiTheme="minorHAnsi" w:cstheme="minorHAnsi"/>
          <w:sz w:val="22"/>
          <w:szCs w:val="22"/>
        </w:rPr>
      </w:pPr>
      <w:r w:rsidRPr="004E01EA">
        <w:rPr>
          <w:rFonts w:asciiTheme="minorHAnsi" w:hAnsiTheme="minorHAnsi" w:cstheme="minorHAnsi"/>
          <w:sz w:val="22"/>
          <w:szCs w:val="22"/>
        </w:rPr>
        <w:t>Wynagrodzenie Wykonawcy:</w:t>
      </w:r>
    </w:p>
    <w:p w14:paraId="0A719E01" w14:textId="6531FC4E" w:rsidR="00F133B8" w:rsidRPr="004E01EA" w:rsidRDefault="00F133B8" w:rsidP="009C3C42">
      <w:pPr>
        <w:spacing w:line="276" w:lineRule="auto"/>
        <w:jc w:val="center"/>
        <w:rPr>
          <w:rFonts w:asciiTheme="minorHAnsi" w:hAnsiTheme="minorHAnsi" w:cstheme="minorHAnsi"/>
          <w:sz w:val="22"/>
          <w:szCs w:val="22"/>
        </w:rPr>
      </w:pPr>
      <w:r w:rsidRPr="004E01EA">
        <w:rPr>
          <w:rFonts w:asciiTheme="minorHAnsi" w:hAnsiTheme="minorHAnsi" w:cstheme="minorHAnsi"/>
          <w:sz w:val="22"/>
          <w:szCs w:val="22"/>
        </w:rPr>
        <w:t>§ 4</w:t>
      </w:r>
    </w:p>
    <w:p w14:paraId="010E4146" w14:textId="4631AB3B" w:rsidR="00913DCB" w:rsidRPr="004E01EA" w:rsidRDefault="008C41C0" w:rsidP="009C3C42">
      <w:pPr>
        <w:numPr>
          <w:ilvl w:val="0"/>
          <w:numId w:val="20"/>
        </w:numPr>
        <w:spacing w:line="276" w:lineRule="auto"/>
        <w:jc w:val="both"/>
        <w:rPr>
          <w:rFonts w:asciiTheme="minorHAnsi" w:hAnsiTheme="minorHAnsi" w:cstheme="minorHAnsi"/>
          <w:sz w:val="22"/>
          <w:szCs w:val="22"/>
        </w:rPr>
      </w:pPr>
      <w:r w:rsidRPr="004E01EA">
        <w:rPr>
          <w:rFonts w:asciiTheme="minorHAnsi" w:hAnsiTheme="minorHAnsi" w:cstheme="minorHAnsi"/>
          <w:sz w:val="22"/>
          <w:szCs w:val="22"/>
        </w:rPr>
        <w:t xml:space="preserve">Wynagrodzenie </w:t>
      </w:r>
      <w:r w:rsidR="00F133B8" w:rsidRPr="004E01EA">
        <w:rPr>
          <w:rFonts w:asciiTheme="minorHAnsi" w:hAnsiTheme="minorHAnsi" w:cstheme="minorHAnsi"/>
          <w:sz w:val="22"/>
          <w:szCs w:val="22"/>
        </w:rPr>
        <w:t>zostanie zapłacone na rachunek bankowy Wykonawcy</w:t>
      </w:r>
      <w:r w:rsidR="009C3C42" w:rsidRPr="004E01EA">
        <w:rPr>
          <w:rFonts w:asciiTheme="minorHAnsi" w:hAnsiTheme="minorHAnsi" w:cstheme="minorHAnsi"/>
          <w:sz w:val="22"/>
          <w:szCs w:val="22"/>
        </w:rPr>
        <w:t>,</w:t>
      </w:r>
      <w:r w:rsidR="00F133B8" w:rsidRPr="004E01EA">
        <w:rPr>
          <w:rFonts w:asciiTheme="minorHAnsi" w:hAnsiTheme="minorHAnsi" w:cstheme="minorHAnsi"/>
          <w:sz w:val="22"/>
          <w:szCs w:val="22"/>
        </w:rPr>
        <w:t xml:space="preserve"> </w:t>
      </w:r>
      <w:r w:rsidRPr="004E01EA">
        <w:rPr>
          <w:rFonts w:asciiTheme="minorHAnsi" w:hAnsiTheme="minorHAnsi" w:cstheme="minorHAnsi"/>
          <w:sz w:val="22"/>
          <w:szCs w:val="22"/>
        </w:rPr>
        <w:t xml:space="preserve">po wykonaniu przedmiotu umowy, na podstawie </w:t>
      </w:r>
      <w:r w:rsidR="00F52AC4" w:rsidRPr="004E01EA">
        <w:rPr>
          <w:rFonts w:asciiTheme="minorHAnsi" w:hAnsiTheme="minorHAnsi" w:cstheme="minorHAnsi"/>
          <w:sz w:val="22"/>
          <w:szCs w:val="22"/>
        </w:rPr>
        <w:t>faktur VAT (</w:t>
      </w:r>
      <w:r w:rsidR="004839E7" w:rsidRPr="004E01EA">
        <w:rPr>
          <w:rFonts w:asciiTheme="minorHAnsi" w:hAnsiTheme="minorHAnsi" w:cstheme="minorHAnsi"/>
          <w:sz w:val="22"/>
          <w:szCs w:val="22"/>
        </w:rPr>
        <w:t>po zakończeniu pracy na danym obiekcie oddzielna faktura</w:t>
      </w:r>
      <w:r w:rsidRPr="004E01EA">
        <w:rPr>
          <w:rFonts w:asciiTheme="minorHAnsi" w:hAnsiTheme="minorHAnsi" w:cstheme="minorHAnsi"/>
          <w:sz w:val="22"/>
          <w:szCs w:val="22"/>
        </w:rPr>
        <w:t xml:space="preserve">) </w:t>
      </w:r>
      <w:r w:rsidR="00F133B8" w:rsidRPr="004E01EA">
        <w:rPr>
          <w:rFonts w:asciiTheme="minorHAnsi" w:hAnsiTheme="minorHAnsi" w:cstheme="minorHAnsi"/>
          <w:sz w:val="22"/>
          <w:szCs w:val="22"/>
        </w:rPr>
        <w:t xml:space="preserve">w terminie </w:t>
      </w:r>
      <w:r w:rsidR="00EA6F13" w:rsidRPr="004E01EA">
        <w:rPr>
          <w:rFonts w:asciiTheme="minorHAnsi" w:hAnsiTheme="minorHAnsi" w:cstheme="minorHAnsi"/>
          <w:sz w:val="22"/>
          <w:szCs w:val="22"/>
        </w:rPr>
        <w:t>21</w:t>
      </w:r>
      <w:r w:rsidR="00F133B8" w:rsidRPr="004E01EA">
        <w:rPr>
          <w:rFonts w:asciiTheme="minorHAnsi" w:hAnsiTheme="minorHAnsi" w:cstheme="minorHAnsi"/>
          <w:sz w:val="22"/>
          <w:szCs w:val="22"/>
        </w:rPr>
        <w:t xml:space="preserve"> dni od daty otrzymania prawidłowo wystawionej faktury przez Zamawiającego.</w:t>
      </w:r>
      <w:r w:rsidR="00913DCB" w:rsidRPr="004E01EA">
        <w:rPr>
          <w:rFonts w:asciiTheme="minorHAnsi" w:hAnsiTheme="minorHAnsi" w:cstheme="minorHAnsi"/>
          <w:sz w:val="22"/>
          <w:szCs w:val="22"/>
        </w:rPr>
        <w:t xml:space="preserve"> </w:t>
      </w:r>
    </w:p>
    <w:p w14:paraId="43C75245" w14:textId="43DC5417" w:rsidR="00F133B8" w:rsidRPr="004E01EA" w:rsidRDefault="00913DCB" w:rsidP="005C2415">
      <w:pPr>
        <w:numPr>
          <w:ilvl w:val="0"/>
          <w:numId w:val="20"/>
        </w:numPr>
        <w:ind w:left="357" w:hanging="357"/>
        <w:jc w:val="both"/>
        <w:rPr>
          <w:rFonts w:asciiTheme="minorHAnsi" w:hAnsiTheme="minorHAnsi" w:cstheme="minorHAnsi"/>
          <w:sz w:val="22"/>
          <w:szCs w:val="22"/>
        </w:rPr>
      </w:pPr>
      <w:r w:rsidRPr="004E01EA">
        <w:rPr>
          <w:rFonts w:asciiTheme="minorHAnsi" w:hAnsiTheme="minorHAnsi" w:cstheme="minorHAnsi"/>
          <w:sz w:val="22"/>
          <w:szCs w:val="22"/>
        </w:rPr>
        <w:t>Zgodnie z obowiązującymi przepisami ustawy o VAT</w:t>
      </w:r>
      <w:r w:rsidR="00A15099" w:rsidRPr="004E01EA">
        <w:rPr>
          <w:rFonts w:asciiTheme="minorHAnsi" w:hAnsiTheme="minorHAnsi" w:cstheme="minorHAnsi"/>
          <w:sz w:val="22"/>
          <w:szCs w:val="22"/>
        </w:rPr>
        <w:t>,</w:t>
      </w:r>
      <w:r w:rsidRPr="004E01EA">
        <w:rPr>
          <w:rFonts w:asciiTheme="minorHAnsi" w:hAnsiTheme="minorHAnsi" w:cstheme="minorHAnsi"/>
          <w:sz w:val="22"/>
          <w:szCs w:val="22"/>
        </w:rPr>
        <w:t xml:space="preserve"> Zleceniodawca akceptuje stosowanie przez Zleceniobiorcę faktur elektronicznych i upoważnia  Zleceniobiorcę do wysyłania faktur wyłącznie droga elektroniczną (w formie pliku PDF) na adres e-mail: </w:t>
      </w:r>
      <w:hyperlink r:id="rId5" w:history="1">
        <w:r w:rsidRPr="004E01EA">
          <w:rPr>
            <w:rFonts w:asciiTheme="minorHAnsi" w:hAnsiTheme="minorHAnsi" w:cstheme="minorHAnsi"/>
            <w:sz w:val="22"/>
            <w:szCs w:val="22"/>
          </w:rPr>
          <w:t>biuro@crs-bielany.waw.pl</w:t>
        </w:r>
      </w:hyperlink>
    </w:p>
    <w:p w14:paraId="50AC0CF6" w14:textId="77777777" w:rsidR="00F133B8" w:rsidRPr="004E01EA" w:rsidRDefault="00F133B8" w:rsidP="005C2415">
      <w:pPr>
        <w:numPr>
          <w:ilvl w:val="0"/>
          <w:numId w:val="20"/>
        </w:numPr>
        <w:jc w:val="both"/>
        <w:rPr>
          <w:rFonts w:asciiTheme="minorHAnsi" w:hAnsiTheme="minorHAnsi" w:cstheme="minorHAnsi"/>
          <w:sz w:val="22"/>
          <w:szCs w:val="22"/>
        </w:rPr>
      </w:pPr>
      <w:r w:rsidRPr="004E01EA">
        <w:rPr>
          <w:rFonts w:asciiTheme="minorHAnsi" w:hAnsiTheme="minorHAnsi" w:cstheme="minorHAnsi"/>
          <w:sz w:val="22"/>
          <w:szCs w:val="22"/>
        </w:rPr>
        <w:lastRenderedPageBreak/>
        <w:t>Za datę zapłaty należności uważa się datę obciążenia rachunku bankowego Zamawiającego.</w:t>
      </w:r>
    </w:p>
    <w:p w14:paraId="737A28C8" w14:textId="77777777" w:rsidR="002A647C" w:rsidRPr="004E01EA" w:rsidRDefault="002A647C" w:rsidP="005C2415">
      <w:pPr>
        <w:numPr>
          <w:ilvl w:val="0"/>
          <w:numId w:val="20"/>
        </w:numPr>
        <w:autoSpaceDE w:val="0"/>
        <w:autoSpaceDN w:val="0"/>
        <w:spacing w:before="120"/>
        <w:jc w:val="both"/>
        <w:rPr>
          <w:rFonts w:asciiTheme="minorHAnsi" w:hAnsiTheme="minorHAnsi" w:cstheme="minorHAnsi"/>
          <w:sz w:val="22"/>
          <w:szCs w:val="22"/>
        </w:rPr>
      </w:pPr>
      <w:r w:rsidRPr="004E01EA">
        <w:rPr>
          <w:rFonts w:asciiTheme="minorHAnsi" w:hAnsiTheme="minorHAnsi" w:cstheme="minorHAnsi"/>
          <w:sz w:val="22"/>
          <w:szCs w:val="22"/>
        </w:rPr>
        <w:t>Zamawiający oświadcza, że podatnikiem podatku od towarów i usług z tytułu niniejszej umowy jest: Miasto Stołeczne Warszawa, NIP: 525-22-48-481.</w:t>
      </w:r>
    </w:p>
    <w:p w14:paraId="307B84AE" w14:textId="77777777" w:rsidR="00EA6F13" w:rsidRPr="004E01EA" w:rsidRDefault="002A647C" w:rsidP="005C2415">
      <w:pPr>
        <w:numPr>
          <w:ilvl w:val="0"/>
          <w:numId w:val="20"/>
        </w:numPr>
        <w:autoSpaceDE w:val="0"/>
        <w:autoSpaceDN w:val="0"/>
        <w:spacing w:before="120"/>
        <w:jc w:val="both"/>
        <w:rPr>
          <w:rFonts w:asciiTheme="minorHAnsi" w:hAnsiTheme="minorHAnsi" w:cstheme="minorHAnsi"/>
          <w:sz w:val="22"/>
          <w:szCs w:val="22"/>
        </w:rPr>
      </w:pPr>
      <w:r w:rsidRPr="004E01EA">
        <w:rPr>
          <w:rFonts w:asciiTheme="minorHAnsi" w:hAnsiTheme="minorHAnsi" w:cstheme="minorHAnsi"/>
          <w:sz w:val="22"/>
          <w:szCs w:val="22"/>
        </w:rPr>
        <w:t>Z tytułu niniejszej umowy odbiorcą faktury jest Centrum Rekreacyjno-Sportowe m.st. Warszawy w Dzielnicy Bielany, ul. Conrada 6, 01-922 Warszawa, natomiast nabywcą jest: Miasto Stołeczne Warszawa, Plac Bankowy 3/5 00-950 Warszawa; NIP: 525-22-48-481.</w:t>
      </w:r>
    </w:p>
    <w:p w14:paraId="0D9DE327" w14:textId="77777777" w:rsidR="00BD6F68" w:rsidRPr="004E01EA" w:rsidRDefault="00BD6F68" w:rsidP="005C2415">
      <w:pPr>
        <w:numPr>
          <w:ilvl w:val="0"/>
          <w:numId w:val="20"/>
        </w:numPr>
        <w:tabs>
          <w:tab w:val="num" w:pos="720"/>
        </w:tabs>
        <w:ind w:left="357" w:hanging="357"/>
        <w:jc w:val="both"/>
        <w:rPr>
          <w:rFonts w:asciiTheme="minorHAnsi" w:hAnsiTheme="minorHAnsi" w:cstheme="minorHAnsi"/>
          <w:sz w:val="22"/>
          <w:szCs w:val="22"/>
        </w:rPr>
      </w:pPr>
      <w:r w:rsidRPr="004E01EA">
        <w:rPr>
          <w:rFonts w:asciiTheme="minorHAnsi" w:hAnsiTheme="minorHAnsi" w:cstheme="minorHAnsi"/>
          <w:sz w:val="22"/>
          <w:szCs w:val="22"/>
        </w:rPr>
        <w:t xml:space="preserve">M. </w:t>
      </w:r>
      <w:r w:rsidR="007B33B1" w:rsidRPr="004E01EA">
        <w:rPr>
          <w:rFonts w:asciiTheme="minorHAnsi" w:hAnsiTheme="minorHAnsi" w:cstheme="minorHAnsi"/>
          <w:sz w:val="22"/>
          <w:szCs w:val="22"/>
        </w:rPr>
        <w:t>s</w:t>
      </w:r>
      <w:r w:rsidRPr="004E01EA">
        <w:rPr>
          <w:rFonts w:asciiTheme="minorHAnsi" w:hAnsiTheme="minorHAnsi" w:cstheme="minorHAnsi"/>
          <w:sz w:val="22"/>
          <w:szCs w:val="22"/>
        </w:rPr>
        <w:t>t. Warszawa oświadcza, że będzie dokonywało płatności za wykonaną usługę z zastosowaniem mechanizmu podzielonej płatności.</w:t>
      </w:r>
    </w:p>
    <w:p w14:paraId="7D1FFDC5" w14:textId="77777777" w:rsidR="0098323D" w:rsidRPr="004E01EA" w:rsidRDefault="00BD6F68" w:rsidP="005C2415">
      <w:pPr>
        <w:numPr>
          <w:ilvl w:val="0"/>
          <w:numId w:val="20"/>
        </w:numPr>
        <w:tabs>
          <w:tab w:val="num" w:pos="720"/>
        </w:tabs>
        <w:jc w:val="both"/>
        <w:rPr>
          <w:rFonts w:asciiTheme="minorHAnsi" w:hAnsiTheme="minorHAnsi" w:cstheme="minorHAnsi"/>
          <w:sz w:val="22"/>
          <w:szCs w:val="22"/>
        </w:rPr>
      </w:pPr>
      <w:r w:rsidRPr="004E01EA">
        <w:rPr>
          <w:rFonts w:asciiTheme="minorHAnsi" w:hAnsiTheme="minorHAnsi" w:cstheme="minorHAnsi"/>
          <w:sz w:val="22"/>
          <w:szCs w:val="22"/>
        </w:rPr>
        <w:t>Wykonawca oświadcza, że wskazany w fakturze/umowie rachunek bankowy jest rachunkiem rozliczeniowym służącym wyłącznie dla celów rozliczeń z tytułu prowadzonej przez niego działalności gospodarczej.</w:t>
      </w:r>
    </w:p>
    <w:p w14:paraId="4F576E05" w14:textId="77777777" w:rsidR="00F133B8" w:rsidRPr="004E01EA" w:rsidRDefault="00F133B8" w:rsidP="005C2415">
      <w:pPr>
        <w:jc w:val="center"/>
        <w:rPr>
          <w:rFonts w:asciiTheme="minorHAnsi" w:hAnsiTheme="minorHAnsi" w:cstheme="minorHAnsi"/>
          <w:sz w:val="22"/>
          <w:szCs w:val="22"/>
        </w:rPr>
      </w:pPr>
      <w:r w:rsidRPr="004E01EA">
        <w:rPr>
          <w:rFonts w:asciiTheme="minorHAnsi" w:hAnsiTheme="minorHAnsi" w:cstheme="minorHAnsi"/>
          <w:sz w:val="22"/>
          <w:szCs w:val="22"/>
        </w:rPr>
        <w:t>§ 5</w:t>
      </w:r>
    </w:p>
    <w:p w14:paraId="68248E9B" w14:textId="77777777" w:rsidR="00707E9E" w:rsidRPr="004E01EA" w:rsidRDefault="00F133B8" w:rsidP="005C2415">
      <w:pPr>
        <w:jc w:val="both"/>
        <w:rPr>
          <w:rFonts w:asciiTheme="minorHAnsi" w:hAnsiTheme="minorHAnsi" w:cstheme="minorHAnsi"/>
          <w:sz w:val="22"/>
          <w:szCs w:val="22"/>
        </w:rPr>
      </w:pPr>
      <w:r w:rsidRPr="004E01EA">
        <w:rPr>
          <w:rFonts w:asciiTheme="minorHAnsi" w:hAnsiTheme="minorHAnsi" w:cstheme="minorHAnsi"/>
          <w:sz w:val="22"/>
          <w:szCs w:val="22"/>
        </w:rPr>
        <w:t xml:space="preserve">Wykonawca nie ponosi odpowiedzialności za uszkodzenia wywołane przez Zamawiającego (np. uszkodzenia mechaniczne) oraz za eksploatację niezgodną </w:t>
      </w:r>
      <w:r w:rsidRPr="004E01EA">
        <w:rPr>
          <w:rFonts w:asciiTheme="minorHAnsi" w:hAnsiTheme="minorHAnsi" w:cstheme="minorHAnsi"/>
          <w:sz w:val="22"/>
          <w:szCs w:val="22"/>
        </w:rPr>
        <w:br/>
        <w:t>z instrukcją obsługi.</w:t>
      </w:r>
    </w:p>
    <w:p w14:paraId="5D7FB383" w14:textId="77777777" w:rsidR="00F133B8" w:rsidRPr="004E01EA" w:rsidRDefault="00F133B8" w:rsidP="005C2415">
      <w:pPr>
        <w:jc w:val="center"/>
        <w:rPr>
          <w:rFonts w:asciiTheme="minorHAnsi" w:hAnsiTheme="minorHAnsi" w:cstheme="minorHAnsi"/>
          <w:sz w:val="22"/>
          <w:szCs w:val="22"/>
        </w:rPr>
      </w:pPr>
      <w:r w:rsidRPr="004E01EA">
        <w:rPr>
          <w:rFonts w:asciiTheme="minorHAnsi" w:hAnsiTheme="minorHAnsi" w:cstheme="minorHAnsi"/>
          <w:sz w:val="22"/>
          <w:szCs w:val="22"/>
        </w:rPr>
        <w:t>§ 6</w:t>
      </w:r>
    </w:p>
    <w:p w14:paraId="6600F367" w14:textId="31618C14" w:rsidR="00A15099" w:rsidRPr="00600980" w:rsidRDefault="00F133B8" w:rsidP="005C2415">
      <w:pPr>
        <w:numPr>
          <w:ilvl w:val="0"/>
          <w:numId w:val="26"/>
        </w:numPr>
        <w:ind w:left="284" w:hanging="284"/>
        <w:jc w:val="both"/>
        <w:rPr>
          <w:rFonts w:asciiTheme="minorHAnsi" w:hAnsiTheme="minorHAnsi" w:cstheme="minorHAnsi"/>
          <w:b/>
          <w:sz w:val="22"/>
          <w:szCs w:val="22"/>
        </w:rPr>
      </w:pPr>
      <w:r w:rsidRPr="004E01EA">
        <w:rPr>
          <w:rFonts w:asciiTheme="minorHAnsi" w:hAnsiTheme="minorHAnsi" w:cstheme="minorHAnsi"/>
          <w:sz w:val="22"/>
          <w:szCs w:val="22"/>
        </w:rPr>
        <w:t>Osobą odpowiedzialną za realizację przedmiotu</w:t>
      </w:r>
      <w:r w:rsidR="00600980">
        <w:rPr>
          <w:rFonts w:asciiTheme="minorHAnsi" w:hAnsiTheme="minorHAnsi" w:cstheme="minorHAnsi"/>
          <w:sz w:val="22"/>
          <w:szCs w:val="22"/>
        </w:rPr>
        <w:t xml:space="preserve"> umowy ze strony Wykonawcy jest: </w:t>
      </w:r>
    </w:p>
    <w:p w14:paraId="69E8B32F" w14:textId="2C17D376" w:rsidR="00A15099" w:rsidRPr="004E01EA" w:rsidRDefault="00F133B8" w:rsidP="005C2415">
      <w:pPr>
        <w:numPr>
          <w:ilvl w:val="0"/>
          <w:numId w:val="26"/>
        </w:numPr>
        <w:ind w:left="284" w:hanging="284"/>
        <w:jc w:val="both"/>
        <w:rPr>
          <w:rFonts w:asciiTheme="minorHAnsi" w:hAnsiTheme="minorHAnsi" w:cstheme="minorHAnsi"/>
          <w:b/>
          <w:sz w:val="22"/>
          <w:szCs w:val="22"/>
        </w:rPr>
      </w:pPr>
      <w:r w:rsidRPr="004E01EA">
        <w:rPr>
          <w:rFonts w:asciiTheme="minorHAnsi" w:hAnsiTheme="minorHAnsi" w:cstheme="minorHAnsi"/>
          <w:sz w:val="22"/>
          <w:szCs w:val="22"/>
        </w:rPr>
        <w:t xml:space="preserve">Do nadzoru nad realizacją przedmiotu umowy oraz rozliczania jej z ramienia Zamawiającego wyznacza się: </w:t>
      </w:r>
    </w:p>
    <w:p w14:paraId="53430D7D" w14:textId="77777777" w:rsidR="00F133B8" w:rsidRPr="004E01EA" w:rsidRDefault="00F133B8" w:rsidP="005C2415">
      <w:pPr>
        <w:numPr>
          <w:ilvl w:val="0"/>
          <w:numId w:val="26"/>
        </w:numPr>
        <w:autoSpaceDE w:val="0"/>
        <w:autoSpaceDN w:val="0"/>
        <w:ind w:left="284" w:hanging="284"/>
        <w:jc w:val="both"/>
        <w:rPr>
          <w:rFonts w:asciiTheme="minorHAnsi" w:hAnsiTheme="minorHAnsi" w:cstheme="minorHAnsi"/>
          <w:sz w:val="22"/>
          <w:szCs w:val="22"/>
        </w:rPr>
      </w:pPr>
      <w:r w:rsidRPr="004E01EA">
        <w:rPr>
          <w:rFonts w:asciiTheme="minorHAnsi" w:hAnsiTheme="minorHAnsi" w:cstheme="minorHAnsi"/>
          <w:sz w:val="22"/>
          <w:szCs w:val="22"/>
        </w:rPr>
        <w:t xml:space="preserve">Każda ze Stron oświadcza, iż reprezentujące je osoby są umocowane przez Stronę </w:t>
      </w:r>
      <w:r w:rsidRPr="004E01EA">
        <w:rPr>
          <w:rFonts w:asciiTheme="minorHAnsi" w:hAnsiTheme="minorHAnsi" w:cstheme="minorHAnsi"/>
          <w:sz w:val="22"/>
          <w:szCs w:val="22"/>
        </w:rPr>
        <w:br/>
        <w:t xml:space="preserve">do dokonywania czynności faktycznych związanych z realizacją przedmiotu umowy. Osoby wymienione w ust. 1 i 2 nie są upoważnione do dokonywania czynności, </w:t>
      </w:r>
      <w:r w:rsidRPr="004E01EA">
        <w:rPr>
          <w:rFonts w:asciiTheme="minorHAnsi" w:hAnsiTheme="minorHAnsi" w:cstheme="minorHAnsi"/>
          <w:sz w:val="22"/>
          <w:szCs w:val="22"/>
        </w:rPr>
        <w:br/>
        <w:t>które mogłyby powodować zmiany w umowie.</w:t>
      </w:r>
    </w:p>
    <w:p w14:paraId="4E695957" w14:textId="77777777" w:rsidR="00F133B8" w:rsidRPr="004E01EA" w:rsidRDefault="00F133B8" w:rsidP="005C2415">
      <w:pPr>
        <w:pStyle w:val="Spistreci1"/>
        <w:numPr>
          <w:ilvl w:val="0"/>
          <w:numId w:val="26"/>
        </w:numPr>
        <w:ind w:left="284" w:hanging="284"/>
        <w:rPr>
          <w:rFonts w:asciiTheme="minorHAnsi" w:hAnsiTheme="minorHAnsi" w:cstheme="minorHAnsi"/>
          <w:sz w:val="22"/>
          <w:szCs w:val="22"/>
        </w:rPr>
      </w:pPr>
      <w:r w:rsidRPr="004E01EA">
        <w:rPr>
          <w:rFonts w:asciiTheme="minorHAnsi" w:hAnsiTheme="minorHAnsi" w:cstheme="minorHAnsi"/>
          <w:sz w:val="22"/>
          <w:szCs w:val="22"/>
        </w:rPr>
        <w:t xml:space="preserve">Każda z osób jest uprawniona do samodzielnego działania z zastrzeżeniem, </w:t>
      </w:r>
      <w:r w:rsidRPr="004E01EA">
        <w:rPr>
          <w:rFonts w:asciiTheme="minorHAnsi" w:hAnsiTheme="minorHAnsi" w:cstheme="minorHAnsi"/>
          <w:sz w:val="22"/>
          <w:szCs w:val="22"/>
        </w:rPr>
        <w:br/>
        <w:t>iż do czynności związanych z potwierdzeniem wykonanych prac w protok</w:t>
      </w:r>
      <w:r w:rsidR="00F702F6" w:rsidRPr="004E01EA">
        <w:rPr>
          <w:rFonts w:asciiTheme="minorHAnsi" w:hAnsiTheme="minorHAnsi" w:cstheme="minorHAnsi"/>
          <w:sz w:val="22"/>
          <w:szCs w:val="22"/>
        </w:rPr>
        <w:t>ole</w:t>
      </w:r>
      <w:r w:rsidRPr="004E01EA">
        <w:rPr>
          <w:rFonts w:asciiTheme="minorHAnsi" w:hAnsiTheme="minorHAnsi" w:cstheme="minorHAnsi"/>
          <w:sz w:val="22"/>
          <w:szCs w:val="22"/>
        </w:rPr>
        <w:t xml:space="preserve"> odbioru końcowego konieczne jest działanie łączne Wykonawcy i Zamawiającego.</w:t>
      </w:r>
    </w:p>
    <w:p w14:paraId="3A952BC8" w14:textId="77777777" w:rsidR="00F133B8" w:rsidRPr="004E01EA" w:rsidRDefault="00F133B8" w:rsidP="005C2415">
      <w:pPr>
        <w:jc w:val="center"/>
        <w:rPr>
          <w:rFonts w:asciiTheme="minorHAnsi" w:hAnsiTheme="minorHAnsi" w:cstheme="minorHAnsi"/>
          <w:sz w:val="22"/>
          <w:szCs w:val="22"/>
        </w:rPr>
      </w:pPr>
    </w:p>
    <w:p w14:paraId="07BD74F2" w14:textId="77777777" w:rsidR="00F133B8" w:rsidRPr="004E01EA" w:rsidRDefault="00F133B8" w:rsidP="005C2415">
      <w:pPr>
        <w:jc w:val="center"/>
        <w:rPr>
          <w:rFonts w:asciiTheme="minorHAnsi" w:hAnsiTheme="minorHAnsi" w:cstheme="minorHAnsi"/>
          <w:sz w:val="22"/>
          <w:szCs w:val="22"/>
        </w:rPr>
      </w:pPr>
      <w:r w:rsidRPr="004E01EA">
        <w:rPr>
          <w:rFonts w:asciiTheme="minorHAnsi" w:hAnsiTheme="minorHAnsi" w:cstheme="minorHAnsi"/>
          <w:sz w:val="22"/>
          <w:szCs w:val="22"/>
        </w:rPr>
        <w:sym w:font="Times New Roman" w:char="00A7"/>
      </w:r>
      <w:r w:rsidRPr="004E01EA">
        <w:rPr>
          <w:rFonts w:asciiTheme="minorHAnsi" w:hAnsiTheme="minorHAnsi" w:cstheme="minorHAnsi"/>
          <w:sz w:val="22"/>
          <w:szCs w:val="22"/>
        </w:rPr>
        <w:t xml:space="preserve"> 7</w:t>
      </w:r>
    </w:p>
    <w:p w14:paraId="0A3C20DD" w14:textId="0B98B8EE" w:rsidR="00F133B8" w:rsidRPr="004E01EA" w:rsidRDefault="00F133B8" w:rsidP="005C2415">
      <w:pPr>
        <w:numPr>
          <w:ilvl w:val="0"/>
          <w:numId w:val="43"/>
        </w:numPr>
        <w:ind w:left="357" w:hanging="357"/>
        <w:jc w:val="both"/>
        <w:rPr>
          <w:rFonts w:asciiTheme="minorHAnsi" w:hAnsiTheme="minorHAnsi" w:cstheme="minorHAnsi"/>
          <w:sz w:val="22"/>
          <w:szCs w:val="22"/>
        </w:rPr>
      </w:pPr>
      <w:r w:rsidRPr="004E01EA">
        <w:rPr>
          <w:rFonts w:asciiTheme="minorHAnsi" w:hAnsiTheme="minorHAnsi" w:cstheme="minorHAnsi"/>
          <w:sz w:val="22"/>
          <w:szCs w:val="22"/>
        </w:rPr>
        <w:t xml:space="preserve">Zamawiający zastrzega sobie stosowanie kar umownych za opóźnienie z tytułu nieterminowego </w:t>
      </w:r>
      <w:r w:rsidR="003920C8" w:rsidRPr="004E01EA">
        <w:rPr>
          <w:rFonts w:asciiTheme="minorHAnsi" w:hAnsiTheme="minorHAnsi" w:cstheme="minorHAnsi"/>
          <w:sz w:val="22"/>
          <w:szCs w:val="22"/>
        </w:rPr>
        <w:t>zakończenia</w:t>
      </w:r>
      <w:r w:rsidR="00314EBE" w:rsidRPr="004E01EA">
        <w:rPr>
          <w:rFonts w:asciiTheme="minorHAnsi" w:hAnsiTheme="minorHAnsi" w:cstheme="minorHAnsi"/>
          <w:sz w:val="22"/>
          <w:szCs w:val="22"/>
        </w:rPr>
        <w:t xml:space="preserve"> prac</w:t>
      </w:r>
      <w:r w:rsidRPr="004E01EA">
        <w:rPr>
          <w:rFonts w:asciiTheme="minorHAnsi" w:hAnsiTheme="minorHAnsi" w:cstheme="minorHAnsi"/>
          <w:sz w:val="22"/>
          <w:szCs w:val="22"/>
        </w:rPr>
        <w:t xml:space="preserve"> - w wysokości </w:t>
      </w:r>
      <w:r w:rsidR="003427CC" w:rsidRPr="004E01EA">
        <w:rPr>
          <w:rFonts w:asciiTheme="minorHAnsi" w:hAnsiTheme="minorHAnsi" w:cstheme="minorHAnsi"/>
          <w:sz w:val="22"/>
          <w:szCs w:val="22"/>
        </w:rPr>
        <w:t>0,</w:t>
      </w:r>
      <w:r w:rsidRPr="004E01EA">
        <w:rPr>
          <w:rFonts w:asciiTheme="minorHAnsi" w:hAnsiTheme="minorHAnsi" w:cstheme="minorHAnsi"/>
          <w:sz w:val="22"/>
          <w:szCs w:val="22"/>
        </w:rPr>
        <w:t xml:space="preserve">1% </w:t>
      </w:r>
      <w:r w:rsidR="004A5B98" w:rsidRPr="004E01EA">
        <w:rPr>
          <w:rFonts w:asciiTheme="minorHAnsi" w:hAnsiTheme="minorHAnsi" w:cstheme="minorHAnsi"/>
          <w:sz w:val="22"/>
          <w:szCs w:val="22"/>
        </w:rPr>
        <w:t xml:space="preserve">łącznego </w:t>
      </w:r>
      <w:r w:rsidRPr="004E01EA">
        <w:rPr>
          <w:rFonts w:asciiTheme="minorHAnsi" w:hAnsiTheme="minorHAnsi" w:cstheme="minorHAnsi"/>
          <w:sz w:val="22"/>
          <w:szCs w:val="22"/>
        </w:rPr>
        <w:t>wynagrodzenia z podatkiem VAT za każdy rozpoczęty dzień opóźnienia,</w:t>
      </w:r>
    </w:p>
    <w:p w14:paraId="3FC5738F" w14:textId="77777777" w:rsidR="00F133B8" w:rsidRPr="004E01EA" w:rsidRDefault="00F133B8" w:rsidP="005C2415">
      <w:pPr>
        <w:pStyle w:val="Tekstpodstawowy"/>
        <w:widowControl w:val="0"/>
        <w:numPr>
          <w:ilvl w:val="0"/>
          <w:numId w:val="43"/>
        </w:numPr>
        <w:suppressAutoHyphens/>
        <w:spacing w:after="0"/>
        <w:ind w:left="357" w:hanging="357"/>
        <w:jc w:val="both"/>
        <w:rPr>
          <w:rFonts w:asciiTheme="minorHAnsi" w:hAnsiTheme="minorHAnsi" w:cstheme="minorHAnsi"/>
          <w:sz w:val="22"/>
          <w:szCs w:val="22"/>
        </w:rPr>
      </w:pPr>
      <w:r w:rsidRPr="004E01EA">
        <w:rPr>
          <w:rFonts w:asciiTheme="minorHAnsi" w:hAnsiTheme="minorHAnsi" w:cstheme="minorHAnsi"/>
          <w:sz w:val="22"/>
          <w:szCs w:val="22"/>
        </w:rPr>
        <w:t>Zamawiający zastrzega sobie prawo dochodzenia odszkodowania uzupełniającego, przewyższającego wysokość kar umownych na zasadach ogólnych zawartych w Kodeksie Cywilnym.</w:t>
      </w:r>
    </w:p>
    <w:p w14:paraId="14EF1469" w14:textId="2CB80B4E" w:rsidR="00F133B8" w:rsidRPr="004E01EA" w:rsidRDefault="00F133B8" w:rsidP="005C2415">
      <w:pPr>
        <w:pStyle w:val="Akapitzlist"/>
        <w:numPr>
          <w:ilvl w:val="0"/>
          <w:numId w:val="43"/>
        </w:numPr>
        <w:ind w:left="357" w:hanging="357"/>
        <w:jc w:val="both"/>
        <w:rPr>
          <w:rFonts w:asciiTheme="minorHAnsi" w:hAnsiTheme="minorHAnsi" w:cstheme="minorHAnsi"/>
          <w:sz w:val="22"/>
          <w:szCs w:val="22"/>
        </w:rPr>
      </w:pPr>
      <w:r w:rsidRPr="004E01EA">
        <w:rPr>
          <w:rFonts w:asciiTheme="minorHAnsi" w:hAnsiTheme="minorHAnsi" w:cstheme="minorHAnsi"/>
          <w:sz w:val="22"/>
          <w:szCs w:val="22"/>
        </w:rPr>
        <w:t xml:space="preserve">Za opóźnienia w płatnościach Zamawiający zapłaci Wykonawcy </w:t>
      </w:r>
      <w:r w:rsidR="00DA222B" w:rsidRPr="004E01EA">
        <w:rPr>
          <w:rFonts w:asciiTheme="minorHAnsi" w:hAnsiTheme="minorHAnsi" w:cstheme="minorHAnsi"/>
          <w:sz w:val="22"/>
          <w:szCs w:val="22"/>
        </w:rPr>
        <w:t>odsetki ustawowe za opóźnienie.</w:t>
      </w:r>
    </w:p>
    <w:p w14:paraId="32EEC35B" w14:textId="57B497D5" w:rsidR="00F133B8" w:rsidRPr="004E01EA" w:rsidRDefault="00F133B8" w:rsidP="005C2415">
      <w:pPr>
        <w:pStyle w:val="Akapitzlist"/>
        <w:numPr>
          <w:ilvl w:val="0"/>
          <w:numId w:val="43"/>
        </w:numPr>
        <w:tabs>
          <w:tab w:val="num" w:pos="285"/>
        </w:tabs>
        <w:ind w:left="357" w:hanging="357"/>
        <w:jc w:val="both"/>
        <w:rPr>
          <w:rFonts w:asciiTheme="minorHAnsi" w:hAnsiTheme="minorHAnsi" w:cstheme="minorHAnsi"/>
          <w:sz w:val="22"/>
          <w:szCs w:val="22"/>
        </w:rPr>
      </w:pPr>
      <w:r w:rsidRPr="004E01EA">
        <w:rPr>
          <w:rFonts w:asciiTheme="minorHAnsi" w:hAnsiTheme="minorHAnsi" w:cstheme="minorHAnsi"/>
          <w:sz w:val="22"/>
          <w:szCs w:val="22"/>
        </w:rPr>
        <w:t>Wykonawca wyraża zgodę na potrącanie kar umownych z przysługującego Wykonawcy wynagrodzenia.</w:t>
      </w:r>
    </w:p>
    <w:p w14:paraId="3C4E28ED" w14:textId="77777777" w:rsidR="005C2415" w:rsidRDefault="00E70847" w:rsidP="005C2415">
      <w:pPr>
        <w:pStyle w:val="Akapitzlist"/>
        <w:numPr>
          <w:ilvl w:val="0"/>
          <w:numId w:val="43"/>
        </w:numPr>
        <w:spacing w:line="276" w:lineRule="auto"/>
        <w:ind w:left="357" w:hanging="357"/>
        <w:jc w:val="both"/>
        <w:rPr>
          <w:rFonts w:asciiTheme="minorHAnsi" w:hAnsiTheme="minorHAnsi" w:cstheme="minorHAnsi"/>
          <w:sz w:val="22"/>
          <w:szCs w:val="22"/>
        </w:rPr>
      </w:pPr>
      <w:r w:rsidRPr="004E01EA">
        <w:rPr>
          <w:rFonts w:asciiTheme="minorHAnsi" w:hAnsiTheme="minorHAnsi" w:cstheme="minorHAnsi"/>
          <w:sz w:val="22"/>
          <w:szCs w:val="22"/>
        </w:rPr>
        <w:t xml:space="preserve">Czas obowiązywania umowy strony ustalają na </w:t>
      </w:r>
    </w:p>
    <w:p w14:paraId="0AD2A3C4" w14:textId="77777777" w:rsidR="005C2415" w:rsidRPr="005C2415" w:rsidRDefault="005C2415" w:rsidP="005C2415">
      <w:pPr>
        <w:spacing w:line="276" w:lineRule="auto"/>
        <w:jc w:val="both"/>
        <w:rPr>
          <w:rFonts w:asciiTheme="minorHAnsi" w:hAnsiTheme="minorHAnsi" w:cstheme="minorHAnsi"/>
          <w:sz w:val="22"/>
          <w:szCs w:val="22"/>
        </w:rPr>
      </w:pPr>
    </w:p>
    <w:p w14:paraId="223FD4C1" w14:textId="1D84CDAA" w:rsidR="00F133B8" w:rsidRPr="005C2415" w:rsidRDefault="00F133B8" w:rsidP="005C2415">
      <w:pPr>
        <w:spacing w:line="276" w:lineRule="auto"/>
        <w:jc w:val="center"/>
        <w:rPr>
          <w:rFonts w:asciiTheme="minorHAnsi" w:hAnsiTheme="minorHAnsi" w:cstheme="minorHAnsi"/>
          <w:sz w:val="22"/>
          <w:szCs w:val="22"/>
        </w:rPr>
      </w:pPr>
      <w:r w:rsidRPr="004E01EA">
        <w:sym w:font="Times New Roman" w:char="00A7"/>
      </w:r>
      <w:r w:rsidRPr="005C2415">
        <w:rPr>
          <w:rFonts w:asciiTheme="minorHAnsi" w:hAnsiTheme="minorHAnsi" w:cstheme="minorHAnsi"/>
          <w:sz w:val="22"/>
          <w:szCs w:val="22"/>
        </w:rPr>
        <w:t xml:space="preserve"> 8</w:t>
      </w:r>
    </w:p>
    <w:p w14:paraId="05D1C04A" w14:textId="77777777" w:rsidR="00F133B8" w:rsidRPr="00BC066B" w:rsidRDefault="00F133B8" w:rsidP="009C3C42">
      <w:pPr>
        <w:pStyle w:val="Tekstpodstawowy21"/>
        <w:numPr>
          <w:ilvl w:val="0"/>
          <w:numId w:val="25"/>
        </w:numPr>
        <w:spacing w:line="276" w:lineRule="auto"/>
        <w:jc w:val="both"/>
        <w:rPr>
          <w:rFonts w:asciiTheme="minorHAnsi" w:hAnsiTheme="minorHAnsi" w:cstheme="minorHAnsi"/>
          <w:sz w:val="22"/>
          <w:szCs w:val="22"/>
        </w:rPr>
      </w:pPr>
      <w:r w:rsidRPr="00BC066B">
        <w:rPr>
          <w:rFonts w:asciiTheme="minorHAnsi" w:hAnsiTheme="minorHAnsi" w:cstheme="minorHAnsi"/>
          <w:sz w:val="22"/>
          <w:szCs w:val="22"/>
        </w:rPr>
        <w:t>Wykonawca nie może przenieść wierzytelności wynikającej z umowy, na rzecz osoby trzeciej bez zgody Zamawiającego.</w:t>
      </w:r>
    </w:p>
    <w:p w14:paraId="5ACA97FF" w14:textId="77777777" w:rsidR="00F133B8" w:rsidRPr="004E01EA" w:rsidRDefault="00F133B8" w:rsidP="009C3C42">
      <w:pPr>
        <w:numPr>
          <w:ilvl w:val="0"/>
          <w:numId w:val="25"/>
        </w:numPr>
        <w:spacing w:line="276" w:lineRule="auto"/>
        <w:jc w:val="both"/>
        <w:rPr>
          <w:rFonts w:asciiTheme="minorHAnsi" w:hAnsiTheme="minorHAnsi" w:cstheme="minorHAnsi"/>
          <w:sz w:val="22"/>
          <w:szCs w:val="22"/>
        </w:rPr>
      </w:pPr>
      <w:r w:rsidRPr="004E01EA">
        <w:rPr>
          <w:rFonts w:asciiTheme="minorHAnsi" w:hAnsiTheme="minorHAnsi" w:cstheme="minorHAnsi"/>
          <w:color w:val="000000"/>
          <w:sz w:val="22"/>
          <w:szCs w:val="22"/>
        </w:rPr>
        <w:t xml:space="preserve">Wykonawca zobowiązuje się powiadomić Zamawiającego o każdej zmianie danych </w:t>
      </w:r>
      <w:r w:rsidRPr="004E01EA">
        <w:rPr>
          <w:rFonts w:asciiTheme="minorHAnsi" w:hAnsiTheme="minorHAnsi" w:cstheme="minorHAnsi"/>
          <w:color w:val="000000"/>
          <w:sz w:val="22"/>
          <w:szCs w:val="22"/>
        </w:rPr>
        <w:br/>
        <w:t>i stanu faktycznego mających wpływ na realizacje umowy.</w:t>
      </w:r>
    </w:p>
    <w:p w14:paraId="2935E58F" w14:textId="77777777" w:rsidR="0098323D" w:rsidRPr="004E01EA" w:rsidRDefault="0098323D" w:rsidP="00FF4B87">
      <w:pPr>
        <w:spacing w:line="276" w:lineRule="auto"/>
        <w:rPr>
          <w:rFonts w:asciiTheme="minorHAnsi" w:hAnsiTheme="minorHAnsi" w:cstheme="minorHAnsi"/>
          <w:sz w:val="22"/>
          <w:szCs w:val="22"/>
        </w:rPr>
      </w:pPr>
    </w:p>
    <w:p w14:paraId="13B46336" w14:textId="77777777" w:rsidR="00F80438" w:rsidRPr="004E01EA" w:rsidRDefault="00F80438" w:rsidP="009C3C42">
      <w:pPr>
        <w:spacing w:line="276" w:lineRule="auto"/>
        <w:jc w:val="center"/>
        <w:rPr>
          <w:rFonts w:asciiTheme="minorHAnsi" w:hAnsiTheme="minorHAnsi" w:cstheme="minorHAnsi"/>
          <w:sz w:val="22"/>
          <w:szCs w:val="22"/>
        </w:rPr>
      </w:pPr>
      <w:r w:rsidRPr="004E01EA">
        <w:rPr>
          <w:rFonts w:asciiTheme="minorHAnsi" w:hAnsiTheme="minorHAnsi" w:cstheme="minorHAnsi"/>
          <w:sz w:val="22"/>
          <w:szCs w:val="22"/>
        </w:rPr>
        <w:t xml:space="preserve">§ </w:t>
      </w:r>
      <w:r w:rsidR="00F133B8" w:rsidRPr="004E01EA">
        <w:rPr>
          <w:rFonts w:asciiTheme="minorHAnsi" w:hAnsiTheme="minorHAnsi" w:cstheme="minorHAnsi"/>
          <w:sz w:val="22"/>
          <w:szCs w:val="22"/>
        </w:rPr>
        <w:t>9</w:t>
      </w:r>
    </w:p>
    <w:p w14:paraId="0A4ED44E" w14:textId="0D489D6E" w:rsidR="00CD02C7" w:rsidRPr="004E01EA" w:rsidRDefault="00436206" w:rsidP="001B63B6">
      <w:pPr>
        <w:numPr>
          <w:ilvl w:val="0"/>
          <w:numId w:val="38"/>
        </w:numPr>
        <w:tabs>
          <w:tab w:val="num" w:pos="0"/>
        </w:tabs>
        <w:ind w:left="357" w:hanging="357"/>
        <w:jc w:val="both"/>
        <w:rPr>
          <w:rFonts w:asciiTheme="minorHAnsi" w:hAnsiTheme="minorHAnsi" w:cstheme="minorHAnsi"/>
          <w:snapToGrid w:val="0"/>
          <w:sz w:val="22"/>
          <w:szCs w:val="22"/>
        </w:rPr>
      </w:pPr>
      <w:r w:rsidRPr="004E01EA">
        <w:rPr>
          <w:rFonts w:asciiTheme="minorHAnsi" w:hAnsiTheme="minorHAnsi" w:cstheme="minorHAnsi"/>
          <w:snapToGrid w:val="0"/>
          <w:sz w:val="22"/>
          <w:szCs w:val="22"/>
        </w:rPr>
        <w:t>Wykonawca</w:t>
      </w:r>
      <w:r w:rsidR="00CD02C7" w:rsidRPr="004E01EA">
        <w:rPr>
          <w:rFonts w:asciiTheme="minorHAnsi" w:hAnsiTheme="minorHAnsi" w:cstheme="minorHAnsi"/>
          <w:snapToGrid w:val="0"/>
          <w:sz w:val="22"/>
          <w:szCs w:val="22"/>
        </w:rPr>
        <w:t xml:space="preserve"> oświadcza, że znany jest mu fakt, iż treść niniejszej umowy, a w szczególności dane go identyfikujące (gdy jest osobą fizyczną ograniczone do imienia, nazwiska ewentualnie imienia, nazwiska i firmy – jeżeli umowę zawiera w ramach prowadzenia działalności gospodarczej), </w:t>
      </w:r>
      <w:r w:rsidR="00CD02C7" w:rsidRPr="004E01EA">
        <w:rPr>
          <w:rFonts w:asciiTheme="minorHAnsi" w:hAnsiTheme="minorHAnsi" w:cstheme="minorHAnsi"/>
          <w:snapToGrid w:val="0"/>
          <w:sz w:val="22"/>
          <w:szCs w:val="22"/>
        </w:rPr>
        <w:lastRenderedPageBreak/>
        <w:t>przedmiot umowy i wysokość wynagrodzenia podlegają udostępnieniu w trybie ustawy z dnia 6 września 2001 r. o dostępie do informacji publicznej (</w:t>
      </w:r>
      <w:r w:rsidR="004E01EA" w:rsidRPr="004E01EA">
        <w:rPr>
          <w:rFonts w:asciiTheme="minorHAnsi" w:hAnsiTheme="minorHAnsi" w:cstheme="minorHAnsi"/>
          <w:snapToGrid w:val="0"/>
          <w:sz w:val="22"/>
          <w:szCs w:val="22"/>
        </w:rPr>
        <w:t>Dz.U.2022.902 t.j.)</w:t>
      </w:r>
      <w:r w:rsidR="004E01EA">
        <w:rPr>
          <w:rFonts w:asciiTheme="minorHAnsi" w:hAnsiTheme="minorHAnsi" w:cstheme="minorHAnsi"/>
          <w:snapToGrid w:val="0"/>
          <w:sz w:val="22"/>
          <w:szCs w:val="22"/>
        </w:rPr>
        <w:t xml:space="preserve"> </w:t>
      </w:r>
      <w:r w:rsidR="00CD02C7" w:rsidRPr="004E01EA">
        <w:rPr>
          <w:rFonts w:asciiTheme="minorHAnsi" w:hAnsiTheme="minorHAnsi" w:cstheme="minorHAnsi"/>
          <w:snapToGrid w:val="0"/>
          <w:sz w:val="22"/>
          <w:szCs w:val="22"/>
        </w:rPr>
        <w:t xml:space="preserve">z ew. zastrzeżeniem ust. 2. </w:t>
      </w:r>
    </w:p>
    <w:p w14:paraId="0D3364F8" w14:textId="77777777" w:rsidR="00CD02C7" w:rsidRPr="004E01EA" w:rsidRDefault="00436206" w:rsidP="001B63B6">
      <w:pPr>
        <w:numPr>
          <w:ilvl w:val="0"/>
          <w:numId w:val="38"/>
        </w:numPr>
        <w:tabs>
          <w:tab w:val="clear" w:pos="720"/>
          <w:tab w:val="num" w:pos="0"/>
          <w:tab w:val="left" w:pos="709"/>
        </w:tabs>
        <w:ind w:left="357" w:hanging="357"/>
        <w:jc w:val="both"/>
        <w:rPr>
          <w:rFonts w:asciiTheme="minorHAnsi" w:hAnsiTheme="minorHAnsi" w:cstheme="minorHAnsi"/>
          <w:snapToGrid w:val="0"/>
          <w:sz w:val="22"/>
          <w:szCs w:val="22"/>
        </w:rPr>
      </w:pPr>
      <w:r w:rsidRPr="004E01EA">
        <w:rPr>
          <w:rFonts w:asciiTheme="minorHAnsi" w:hAnsiTheme="minorHAnsi" w:cstheme="minorHAnsi"/>
          <w:snapToGrid w:val="0"/>
          <w:sz w:val="22"/>
          <w:szCs w:val="22"/>
        </w:rPr>
        <w:t>Wykonawca</w:t>
      </w:r>
      <w:r w:rsidR="00CD02C7" w:rsidRPr="004E01EA">
        <w:rPr>
          <w:rFonts w:asciiTheme="minorHAnsi" w:hAnsiTheme="minorHAnsi" w:cstheme="minorHAnsi"/>
          <w:snapToGrid w:val="0"/>
          <w:sz w:val="22"/>
          <w:szCs w:val="22"/>
        </w:rPr>
        <w:t xml:space="preserve"> wyraża zgodę na udostępnienie w trybie ustawy, o której mowa w ust. 1, zawartych w niniejszej umowie dotyczących Jego danych osobowych, w zakresie obejmującym imię i nazwisko.</w:t>
      </w:r>
    </w:p>
    <w:p w14:paraId="07B52D27" w14:textId="18469F22" w:rsidR="00CD02C7" w:rsidRPr="004E01EA" w:rsidRDefault="00CD02C7" w:rsidP="001B63B6">
      <w:pPr>
        <w:numPr>
          <w:ilvl w:val="0"/>
          <w:numId w:val="38"/>
        </w:numPr>
        <w:tabs>
          <w:tab w:val="num" w:pos="0"/>
        </w:tabs>
        <w:ind w:left="357" w:hanging="357"/>
        <w:jc w:val="both"/>
        <w:rPr>
          <w:rFonts w:asciiTheme="minorHAnsi" w:hAnsiTheme="minorHAnsi" w:cstheme="minorHAnsi"/>
          <w:snapToGrid w:val="0"/>
          <w:sz w:val="22"/>
          <w:szCs w:val="22"/>
        </w:rPr>
      </w:pPr>
      <w:r w:rsidRPr="004E01EA">
        <w:rPr>
          <w:rFonts w:asciiTheme="minorHAnsi" w:hAnsiTheme="minorHAnsi" w:cstheme="minorHAnsi"/>
          <w:snapToGrid w:val="0"/>
          <w:sz w:val="22"/>
          <w:szCs w:val="22"/>
        </w:rPr>
        <w:t>Z uwagi na tajemnicę przedsiębiorstwa udostępnieniu, o którym mowa w ust. 1, nie będą podlegały informacje stanowiące tajemnicę przedsiębiorstwa w rozumieniu art. 11 ust.</w:t>
      </w:r>
      <w:r w:rsidR="00DA222B" w:rsidRPr="004E01EA">
        <w:rPr>
          <w:rFonts w:asciiTheme="minorHAnsi" w:hAnsiTheme="minorHAnsi" w:cstheme="minorHAnsi"/>
          <w:snapToGrid w:val="0"/>
          <w:sz w:val="22"/>
          <w:szCs w:val="22"/>
        </w:rPr>
        <w:t xml:space="preserve"> 2 i</w:t>
      </w:r>
      <w:r w:rsidRPr="004E01EA">
        <w:rPr>
          <w:rFonts w:asciiTheme="minorHAnsi" w:hAnsiTheme="minorHAnsi" w:cstheme="minorHAnsi"/>
          <w:snapToGrid w:val="0"/>
          <w:sz w:val="22"/>
          <w:szCs w:val="22"/>
        </w:rPr>
        <w:t xml:space="preserve"> 4 ustawy z dnia 16 kwietnia 1993 roku o zwalczaniu nieuczciwej konkurencji (</w:t>
      </w:r>
      <w:r w:rsidR="004E01EA" w:rsidRPr="004E01EA">
        <w:rPr>
          <w:rFonts w:asciiTheme="minorHAnsi" w:hAnsiTheme="minorHAnsi" w:cstheme="minorHAnsi"/>
          <w:snapToGrid w:val="0"/>
          <w:sz w:val="22"/>
          <w:szCs w:val="22"/>
        </w:rPr>
        <w:t>Dz.U.2022.1233 t.j.)</w:t>
      </w:r>
      <w:r w:rsidRPr="004E01EA">
        <w:rPr>
          <w:rFonts w:asciiTheme="minorHAnsi" w:hAnsiTheme="minorHAnsi" w:cstheme="minorHAnsi"/>
          <w:snapToGrid w:val="0"/>
          <w:sz w:val="22"/>
          <w:szCs w:val="22"/>
        </w:rPr>
        <w:t xml:space="preserve">. W przypadku, gdy </w:t>
      </w:r>
      <w:r w:rsidR="00436206" w:rsidRPr="004E01EA">
        <w:rPr>
          <w:rFonts w:asciiTheme="minorHAnsi" w:hAnsiTheme="minorHAnsi" w:cstheme="minorHAnsi"/>
          <w:snapToGrid w:val="0"/>
          <w:sz w:val="22"/>
          <w:szCs w:val="22"/>
        </w:rPr>
        <w:t>Wykonawca</w:t>
      </w:r>
      <w:r w:rsidRPr="004E01EA">
        <w:rPr>
          <w:rFonts w:asciiTheme="minorHAnsi" w:hAnsiTheme="minorHAnsi" w:cstheme="minorHAnsi"/>
          <w:snapToGrid w:val="0"/>
          <w:sz w:val="22"/>
          <w:szCs w:val="22"/>
        </w:rPr>
        <w:t xml:space="preserve"> jest osobą fizyczną treść obowiązku informacyjnego CRS zawarta została w Załączniku nr 1. </w:t>
      </w:r>
    </w:p>
    <w:p w14:paraId="4C91E757" w14:textId="77777777" w:rsidR="00CD02C7" w:rsidRPr="004E01EA" w:rsidRDefault="00CD02C7" w:rsidP="001B63B6">
      <w:pPr>
        <w:numPr>
          <w:ilvl w:val="0"/>
          <w:numId w:val="38"/>
        </w:numPr>
        <w:tabs>
          <w:tab w:val="left" w:pos="284"/>
        </w:tabs>
        <w:ind w:left="357" w:hanging="357"/>
        <w:jc w:val="both"/>
        <w:rPr>
          <w:rFonts w:asciiTheme="minorHAnsi" w:hAnsiTheme="minorHAnsi" w:cstheme="minorHAnsi"/>
          <w:snapToGrid w:val="0"/>
          <w:sz w:val="22"/>
          <w:szCs w:val="22"/>
        </w:rPr>
      </w:pPr>
      <w:r w:rsidRPr="004E01EA">
        <w:rPr>
          <w:rFonts w:asciiTheme="minorHAnsi" w:hAnsiTheme="minorHAnsi" w:cstheme="minorHAnsi"/>
          <w:snapToGrid w:val="0"/>
          <w:sz w:val="22"/>
          <w:szCs w:val="22"/>
        </w:rPr>
        <w:t>Zgodnie z wymogami zapisu Art. 14 Rozporządzenia</w:t>
      </w:r>
      <w:r w:rsidR="00DA222B" w:rsidRPr="004E01EA">
        <w:rPr>
          <w:rFonts w:asciiTheme="minorHAnsi" w:hAnsiTheme="minorHAnsi" w:cstheme="minorHAnsi"/>
          <w:snapToGrid w:val="0"/>
          <w:sz w:val="22"/>
          <w:szCs w:val="22"/>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dalej jako „RODO”)</w:t>
      </w:r>
      <w:r w:rsidRPr="004E01EA">
        <w:rPr>
          <w:rFonts w:asciiTheme="minorHAnsi" w:hAnsiTheme="minorHAnsi" w:cstheme="minorHAnsi"/>
          <w:snapToGrid w:val="0"/>
          <w:sz w:val="22"/>
          <w:szCs w:val="22"/>
        </w:rPr>
        <w:t>, w przypadku, gdy będzie miało to zastosowanie strony zobowiązują się do przekazania informacji wymaganej (Art. 14 RODO) swoim reprezentantom oraz osobom przez siebie zatrudnionym, których dane osobowe będą ujawniane drugiej stronie umowy jako administratorowi danych w związku z zawarciem oraz realizacją niniejszej umowy. W tym celu strony przekażą obowiązek informacyjny ich dotyczący, aby druga strona mogła go przedstawić w/w osobom (obowiązek informacyjny administratora zamieszczony został w załączniku nr 2).</w:t>
      </w:r>
    </w:p>
    <w:p w14:paraId="1464DAF6" w14:textId="77777777" w:rsidR="00BA14F1" w:rsidRPr="004E01EA" w:rsidRDefault="00BA14F1" w:rsidP="00BA14F1">
      <w:pPr>
        <w:spacing w:line="276" w:lineRule="auto"/>
        <w:ind w:left="720"/>
        <w:jc w:val="both"/>
        <w:rPr>
          <w:rFonts w:asciiTheme="minorHAnsi" w:hAnsiTheme="minorHAnsi" w:cstheme="minorHAnsi"/>
          <w:sz w:val="22"/>
          <w:szCs w:val="22"/>
        </w:rPr>
      </w:pPr>
    </w:p>
    <w:p w14:paraId="7C30C77C" w14:textId="77777777" w:rsidR="00577ED1" w:rsidRPr="004E01EA" w:rsidRDefault="009C3C42" w:rsidP="009C3C42">
      <w:pPr>
        <w:spacing w:line="276" w:lineRule="auto"/>
        <w:jc w:val="center"/>
        <w:rPr>
          <w:rFonts w:asciiTheme="minorHAnsi" w:hAnsiTheme="minorHAnsi" w:cstheme="minorHAnsi"/>
          <w:sz w:val="22"/>
          <w:szCs w:val="22"/>
        </w:rPr>
      </w:pPr>
      <w:r w:rsidRPr="004E01EA">
        <w:rPr>
          <w:rFonts w:asciiTheme="minorHAnsi" w:hAnsiTheme="minorHAnsi" w:cstheme="minorHAnsi"/>
          <w:sz w:val="22"/>
          <w:szCs w:val="22"/>
        </w:rPr>
        <w:t>§ 10</w:t>
      </w:r>
    </w:p>
    <w:p w14:paraId="7661E21F" w14:textId="77777777" w:rsidR="00577ED1" w:rsidRPr="004E01EA" w:rsidRDefault="00577ED1" w:rsidP="009C3C42">
      <w:pPr>
        <w:pStyle w:val="Kolorowalistaakcent11"/>
        <w:numPr>
          <w:ilvl w:val="1"/>
          <w:numId w:val="30"/>
        </w:numPr>
        <w:tabs>
          <w:tab w:val="left" w:pos="426"/>
        </w:tabs>
        <w:spacing w:after="0"/>
        <w:ind w:left="426"/>
        <w:jc w:val="both"/>
        <w:outlineLvl w:val="0"/>
        <w:rPr>
          <w:rFonts w:asciiTheme="minorHAnsi" w:hAnsiTheme="minorHAnsi" w:cstheme="minorHAnsi"/>
        </w:rPr>
      </w:pPr>
      <w:r w:rsidRPr="004E01EA">
        <w:rPr>
          <w:rFonts w:asciiTheme="minorHAnsi" w:hAnsiTheme="minorHAnsi" w:cstheme="minorHAnsi"/>
        </w:rPr>
        <w:t>Wszelkie zmiany postanowień niniejszej umowy wymagają formy pisemnej pod rygorem nieważności.</w:t>
      </w:r>
    </w:p>
    <w:p w14:paraId="242CA5B1" w14:textId="77777777" w:rsidR="00577ED1" w:rsidRPr="004E01EA" w:rsidRDefault="00577ED1" w:rsidP="009C3C42">
      <w:pPr>
        <w:pStyle w:val="Kolorowalistaakcent11"/>
        <w:numPr>
          <w:ilvl w:val="1"/>
          <w:numId w:val="30"/>
        </w:numPr>
        <w:tabs>
          <w:tab w:val="left" w:pos="426"/>
        </w:tabs>
        <w:spacing w:after="0"/>
        <w:ind w:left="426"/>
        <w:jc w:val="both"/>
        <w:outlineLvl w:val="0"/>
        <w:rPr>
          <w:rFonts w:asciiTheme="minorHAnsi" w:hAnsiTheme="minorHAnsi" w:cstheme="minorHAnsi"/>
        </w:rPr>
      </w:pPr>
      <w:r w:rsidRPr="004E01EA">
        <w:rPr>
          <w:rFonts w:asciiTheme="minorHAnsi" w:hAnsiTheme="minorHAnsi" w:cstheme="minorHAnsi"/>
        </w:rPr>
        <w:t>W sprawach nieuregulowanych postanowieniami niniejszej umowy, będą mieć zastosowanie odpowiednie przepisy Kodeksu Cywilnego.</w:t>
      </w:r>
    </w:p>
    <w:p w14:paraId="5FDD3677" w14:textId="77777777" w:rsidR="00F80438" w:rsidRPr="004E01EA" w:rsidRDefault="00F80438" w:rsidP="009C3C42">
      <w:pPr>
        <w:pStyle w:val="Kolorowalistaakcent11"/>
        <w:numPr>
          <w:ilvl w:val="1"/>
          <w:numId w:val="30"/>
        </w:numPr>
        <w:tabs>
          <w:tab w:val="left" w:pos="426"/>
        </w:tabs>
        <w:spacing w:after="0"/>
        <w:ind w:left="426"/>
        <w:jc w:val="both"/>
        <w:outlineLvl w:val="0"/>
        <w:rPr>
          <w:rFonts w:asciiTheme="minorHAnsi" w:hAnsiTheme="minorHAnsi" w:cstheme="minorHAnsi"/>
        </w:rPr>
      </w:pPr>
      <w:r w:rsidRPr="004E01EA">
        <w:rPr>
          <w:rFonts w:asciiTheme="minorHAnsi" w:hAnsiTheme="minorHAnsi" w:cstheme="minorHAnsi"/>
        </w:rPr>
        <w:t xml:space="preserve">Umowę sporządzono w </w:t>
      </w:r>
      <w:r w:rsidR="00900534" w:rsidRPr="004E01EA">
        <w:rPr>
          <w:rFonts w:asciiTheme="minorHAnsi" w:hAnsiTheme="minorHAnsi" w:cstheme="minorHAnsi"/>
        </w:rPr>
        <w:t>dwóch</w:t>
      </w:r>
      <w:r w:rsidRPr="004E01EA">
        <w:rPr>
          <w:rFonts w:asciiTheme="minorHAnsi" w:hAnsiTheme="minorHAnsi" w:cstheme="minorHAnsi"/>
        </w:rPr>
        <w:t xml:space="preserve"> jednobrzmiących egzemplarzach, </w:t>
      </w:r>
      <w:r w:rsidR="00900534" w:rsidRPr="004E01EA">
        <w:rPr>
          <w:rFonts w:asciiTheme="minorHAnsi" w:hAnsiTheme="minorHAnsi" w:cstheme="minorHAnsi"/>
        </w:rPr>
        <w:t>po jednym dla każdej ze stron.</w:t>
      </w:r>
    </w:p>
    <w:p w14:paraId="447F51CA" w14:textId="77777777" w:rsidR="00C71098" w:rsidRPr="004E01EA" w:rsidRDefault="00C71098" w:rsidP="002D3395">
      <w:pPr>
        <w:pStyle w:val="Tekstpodstawowy"/>
        <w:spacing w:line="276" w:lineRule="auto"/>
        <w:rPr>
          <w:rFonts w:asciiTheme="minorHAnsi" w:hAnsiTheme="minorHAnsi" w:cstheme="minorHAnsi"/>
          <w:b/>
          <w:sz w:val="22"/>
          <w:szCs w:val="22"/>
        </w:rPr>
      </w:pPr>
    </w:p>
    <w:p w14:paraId="63719510" w14:textId="77777777" w:rsidR="00823A7C" w:rsidRPr="004E01EA" w:rsidRDefault="00F80438" w:rsidP="00B67E59">
      <w:pPr>
        <w:pStyle w:val="Tekstpodstawowy"/>
        <w:spacing w:line="276" w:lineRule="auto"/>
        <w:jc w:val="center"/>
        <w:rPr>
          <w:rFonts w:asciiTheme="minorHAnsi" w:hAnsiTheme="minorHAnsi" w:cstheme="minorHAnsi"/>
          <w:b/>
          <w:sz w:val="22"/>
          <w:szCs w:val="22"/>
        </w:rPr>
      </w:pPr>
      <w:r w:rsidRPr="004E01EA">
        <w:rPr>
          <w:rFonts w:asciiTheme="minorHAnsi" w:hAnsiTheme="minorHAnsi" w:cstheme="minorHAnsi"/>
          <w:b/>
          <w:sz w:val="22"/>
          <w:szCs w:val="22"/>
        </w:rPr>
        <w:t xml:space="preserve">Zamawiający </w:t>
      </w:r>
      <w:r w:rsidRPr="004E01EA">
        <w:rPr>
          <w:rFonts w:asciiTheme="minorHAnsi" w:hAnsiTheme="minorHAnsi" w:cstheme="minorHAnsi"/>
          <w:b/>
          <w:sz w:val="22"/>
          <w:szCs w:val="22"/>
        </w:rPr>
        <w:tab/>
      </w:r>
      <w:r w:rsidRPr="004E01EA">
        <w:rPr>
          <w:rFonts w:asciiTheme="minorHAnsi" w:hAnsiTheme="minorHAnsi" w:cstheme="minorHAnsi"/>
          <w:b/>
          <w:sz w:val="22"/>
          <w:szCs w:val="22"/>
        </w:rPr>
        <w:tab/>
      </w:r>
      <w:r w:rsidRPr="004E01EA">
        <w:rPr>
          <w:rFonts w:asciiTheme="minorHAnsi" w:hAnsiTheme="minorHAnsi" w:cstheme="minorHAnsi"/>
          <w:b/>
          <w:sz w:val="22"/>
          <w:szCs w:val="22"/>
        </w:rPr>
        <w:tab/>
      </w:r>
      <w:r w:rsidRPr="004E01EA">
        <w:rPr>
          <w:rFonts w:asciiTheme="minorHAnsi" w:hAnsiTheme="minorHAnsi" w:cstheme="minorHAnsi"/>
          <w:b/>
          <w:sz w:val="22"/>
          <w:szCs w:val="22"/>
        </w:rPr>
        <w:tab/>
      </w:r>
      <w:r w:rsidRPr="004E01EA">
        <w:rPr>
          <w:rFonts w:asciiTheme="minorHAnsi" w:hAnsiTheme="minorHAnsi" w:cstheme="minorHAnsi"/>
          <w:b/>
          <w:sz w:val="22"/>
          <w:szCs w:val="22"/>
        </w:rPr>
        <w:tab/>
      </w:r>
      <w:r w:rsidRPr="004E01EA">
        <w:rPr>
          <w:rFonts w:asciiTheme="minorHAnsi" w:hAnsiTheme="minorHAnsi" w:cstheme="minorHAnsi"/>
          <w:b/>
          <w:sz w:val="22"/>
          <w:szCs w:val="22"/>
        </w:rPr>
        <w:tab/>
      </w:r>
      <w:r w:rsidRPr="004E01EA">
        <w:rPr>
          <w:rFonts w:asciiTheme="minorHAnsi" w:hAnsiTheme="minorHAnsi" w:cstheme="minorHAnsi"/>
          <w:b/>
          <w:sz w:val="22"/>
          <w:szCs w:val="22"/>
        </w:rPr>
        <w:tab/>
        <w:t>Wykonawc</w:t>
      </w:r>
      <w:r w:rsidR="00F133B8" w:rsidRPr="004E01EA">
        <w:rPr>
          <w:rFonts w:asciiTheme="minorHAnsi" w:hAnsiTheme="minorHAnsi" w:cstheme="minorHAnsi"/>
          <w:b/>
          <w:sz w:val="22"/>
          <w:szCs w:val="22"/>
        </w:rPr>
        <w:t>a</w:t>
      </w:r>
    </w:p>
    <w:p w14:paraId="5A213FEC" w14:textId="6A29B390" w:rsidR="001B63B6" w:rsidRDefault="001B63B6" w:rsidP="00BA14F1">
      <w:pPr>
        <w:pStyle w:val="Tekstpodstawowy"/>
        <w:spacing w:line="276" w:lineRule="auto"/>
        <w:rPr>
          <w:rFonts w:asciiTheme="minorHAnsi" w:hAnsiTheme="minorHAnsi" w:cstheme="minorHAnsi"/>
          <w:b/>
          <w:sz w:val="22"/>
          <w:szCs w:val="22"/>
        </w:rPr>
      </w:pPr>
    </w:p>
    <w:p w14:paraId="5CDA84E3" w14:textId="4628CFAE" w:rsidR="00BC066B" w:rsidRDefault="00BC066B" w:rsidP="00BA14F1">
      <w:pPr>
        <w:pStyle w:val="Tekstpodstawowy"/>
        <w:spacing w:line="276" w:lineRule="auto"/>
        <w:rPr>
          <w:rFonts w:asciiTheme="minorHAnsi" w:hAnsiTheme="minorHAnsi" w:cstheme="minorHAnsi"/>
          <w:b/>
          <w:sz w:val="22"/>
          <w:szCs w:val="22"/>
        </w:rPr>
      </w:pPr>
    </w:p>
    <w:p w14:paraId="26B43089" w14:textId="77777777" w:rsidR="00BC066B" w:rsidRPr="004E01EA" w:rsidRDefault="00BC066B" w:rsidP="00BA14F1">
      <w:pPr>
        <w:pStyle w:val="Tekstpodstawowy"/>
        <w:spacing w:line="276" w:lineRule="auto"/>
        <w:rPr>
          <w:rFonts w:asciiTheme="minorHAnsi" w:hAnsiTheme="minorHAnsi" w:cstheme="minorHAnsi"/>
          <w:b/>
          <w:sz w:val="22"/>
          <w:szCs w:val="22"/>
        </w:rPr>
      </w:pPr>
    </w:p>
    <w:p w14:paraId="0935FDC7" w14:textId="77777777" w:rsidR="002F7BB4" w:rsidRDefault="002F7BB4" w:rsidP="002F7BB4">
      <w:pPr>
        <w:tabs>
          <w:tab w:val="left" w:pos="2340"/>
        </w:tabs>
        <w:spacing w:line="360" w:lineRule="atLeast"/>
        <w:ind w:left="426"/>
        <w:jc w:val="both"/>
        <w:rPr>
          <w:rFonts w:ascii="Calibri" w:hAnsi="Calibri"/>
        </w:rPr>
      </w:pPr>
      <w:r>
        <w:rPr>
          <w:rFonts w:ascii="Calibri" w:hAnsi="Calibri"/>
        </w:rPr>
        <w:t>Załączniki:</w:t>
      </w:r>
    </w:p>
    <w:p w14:paraId="775578BB" w14:textId="77777777" w:rsidR="002F7BB4" w:rsidRDefault="002F7BB4" w:rsidP="002F7BB4">
      <w:pPr>
        <w:tabs>
          <w:tab w:val="left" w:pos="2340"/>
        </w:tabs>
        <w:spacing w:line="360" w:lineRule="atLeast"/>
        <w:ind w:left="426"/>
        <w:jc w:val="both"/>
        <w:rPr>
          <w:rFonts w:ascii="Calibri" w:hAnsi="Calibri"/>
        </w:rPr>
      </w:pPr>
      <w:r>
        <w:rPr>
          <w:rFonts w:ascii="Calibri" w:hAnsi="Calibri"/>
        </w:rPr>
        <w:t xml:space="preserve">Nr 1 Obowiązek informacyjny dla </w:t>
      </w:r>
      <w:r w:rsidR="009B2C68">
        <w:rPr>
          <w:rFonts w:ascii="Calibri" w:hAnsi="Calibri"/>
        </w:rPr>
        <w:t>Wykonawcy</w:t>
      </w:r>
    </w:p>
    <w:p w14:paraId="25059C0A" w14:textId="77777777" w:rsidR="002F7BB4" w:rsidRDefault="002F7BB4" w:rsidP="002F7BB4">
      <w:pPr>
        <w:tabs>
          <w:tab w:val="left" w:pos="2340"/>
        </w:tabs>
        <w:spacing w:line="360" w:lineRule="atLeast"/>
        <w:ind w:left="426"/>
        <w:jc w:val="both"/>
        <w:rPr>
          <w:rFonts w:ascii="Calibri" w:hAnsi="Calibri"/>
        </w:rPr>
      </w:pPr>
      <w:r>
        <w:rPr>
          <w:rFonts w:ascii="Calibri" w:hAnsi="Calibri"/>
        </w:rPr>
        <w:t xml:space="preserve">Nr 2 Obowiązek informacyjny dla pracowników </w:t>
      </w:r>
      <w:r w:rsidR="009B2C68">
        <w:rPr>
          <w:rFonts w:ascii="Calibri" w:hAnsi="Calibri"/>
        </w:rPr>
        <w:t>Wykonawcy</w:t>
      </w:r>
    </w:p>
    <w:p w14:paraId="633FFA15" w14:textId="7D657731" w:rsidR="002F7BB4" w:rsidRDefault="002F7BB4" w:rsidP="002F7BB4">
      <w:pPr>
        <w:tabs>
          <w:tab w:val="left" w:pos="2340"/>
        </w:tabs>
        <w:spacing w:line="360" w:lineRule="atLeast"/>
        <w:ind w:left="426"/>
        <w:jc w:val="both"/>
        <w:rPr>
          <w:rFonts w:ascii="Calibri" w:hAnsi="Calibri"/>
        </w:rPr>
      </w:pPr>
      <w:r>
        <w:rPr>
          <w:rFonts w:ascii="Calibri" w:hAnsi="Calibri"/>
        </w:rPr>
        <w:t xml:space="preserve">Nr 3 </w:t>
      </w:r>
      <w:r w:rsidR="00BB3E72">
        <w:rPr>
          <w:rFonts w:ascii="Calibri" w:hAnsi="Calibri"/>
        </w:rPr>
        <w:t>Zakres</w:t>
      </w:r>
      <w:r w:rsidR="001B63B6">
        <w:rPr>
          <w:rFonts w:ascii="Calibri" w:hAnsi="Calibri"/>
        </w:rPr>
        <w:t>, termin oraz</w:t>
      </w:r>
      <w:r w:rsidR="00BB3E72">
        <w:rPr>
          <w:rFonts w:ascii="Calibri" w:hAnsi="Calibri"/>
        </w:rPr>
        <w:t xml:space="preserve"> ilości pomiarów</w:t>
      </w:r>
      <w:r w:rsidR="002B09FF">
        <w:rPr>
          <w:rFonts w:ascii="Calibri" w:hAnsi="Calibri"/>
        </w:rPr>
        <w:t xml:space="preserve"> elektrycznych</w:t>
      </w:r>
      <w:r w:rsidR="00BB3E72">
        <w:rPr>
          <w:rFonts w:ascii="Calibri" w:hAnsi="Calibri"/>
        </w:rPr>
        <w:t>.</w:t>
      </w:r>
    </w:p>
    <w:p w14:paraId="2E719573" w14:textId="567F169F" w:rsidR="00A66FE6" w:rsidRDefault="00A66FE6" w:rsidP="002F7BB4">
      <w:pPr>
        <w:tabs>
          <w:tab w:val="left" w:pos="2340"/>
        </w:tabs>
        <w:spacing w:line="360" w:lineRule="atLeast"/>
        <w:ind w:left="426"/>
        <w:jc w:val="both"/>
        <w:rPr>
          <w:rFonts w:ascii="Calibri" w:hAnsi="Calibri"/>
        </w:rPr>
      </w:pPr>
    </w:p>
    <w:p w14:paraId="6493B44A" w14:textId="5AD14C77" w:rsidR="00A66FE6" w:rsidRPr="008A7912" w:rsidRDefault="008A7912" w:rsidP="008A7912">
      <w:pPr>
        <w:tabs>
          <w:tab w:val="left" w:pos="2340"/>
        </w:tabs>
        <w:spacing w:line="360" w:lineRule="atLeast"/>
        <w:rPr>
          <w:rFonts w:ascii="Calibri" w:hAnsi="Calibri"/>
          <w:b/>
          <w:bCs/>
        </w:rPr>
      </w:pPr>
      <w:r w:rsidRPr="008A7912">
        <w:rPr>
          <w:rFonts w:ascii="Calibri" w:hAnsi="Calibri"/>
          <w:b/>
          <w:bCs/>
        </w:rPr>
        <w:t>Załącznik nr 1</w:t>
      </w:r>
    </w:p>
    <w:p w14:paraId="7CA554B8" w14:textId="77777777" w:rsidR="00A66FE6" w:rsidRDefault="00A66FE6" w:rsidP="00A66FE6">
      <w:pPr>
        <w:jc w:val="both"/>
        <w:rPr>
          <w:bCs/>
        </w:rPr>
      </w:pPr>
      <w:r>
        <w:rPr>
          <w:b/>
          <w:bCs/>
        </w:rPr>
        <w:t>OBOWIĄZEK INFORMACYJNY DLA WYKONAWCY</w:t>
      </w:r>
    </w:p>
    <w:p w14:paraId="6DB00A28" w14:textId="77777777" w:rsidR="00A66FE6" w:rsidRDefault="00A66FE6" w:rsidP="00A66FE6">
      <w:pPr>
        <w:jc w:val="both"/>
        <w:rPr>
          <w:b/>
        </w:rPr>
      </w:pPr>
      <w:r>
        <w:rPr>
          <w:bCs/>
        </w:rPr>
        <w:t>Na podstawie art. 13 ust.1 i 2 RODO* informujemy, że:</w:t>
      </w:r>
    </w:p>
    <w:p w14:paraId="15828F5A" w14:textId="77777777" w:rsidR="00A66FE6" w:rsidRDefault="00A66FE6" w:rsidP="00A66FE6">
      <w:pPr>
        <w:jc w:val="both"/>
      </w:pPr>
      <w:r>
        <w:rPr>
          <w:b/>
        </w:rPr>
        <w:t xml:space="preserve">Administrator. </w:t>
      </w:r>
      <w:r>
        <w:t xml:space="preserve">Administratorem danych osobowych jest Centrum Rekreacyjno-Sportowe m. st. Warszawy w Dzielnicy Bielany w Warszawie (01-952), z siedzibą przy ul. Conrada 6, reprezentowane przez Dyrektora. Adres e-mail do Inspektora Ochrony Danych: </w:t>
      </w:r>
      <w:hyperlink r:id="rId6" w:history="1">
        <w:r>
          <w:rPr>
            <w:rStyle w:val="Hipercze"/>
          </w:rPr>
          <w:t>ochrona.danych@crs-bielany.waw.pl</w:t>
        </w:r>
      </w:hyperlink>
    </w:p>
    <w:p w14:paraId="4CC23C0C" w14:textId="77777777" w:rsidR="00A66FE6" w:rsidRDefault="00A66FE6" w:rsidP="00A66FE6">
      <w:pPr>
        <w:jc w:val="both"/>
        <w:rPr>
          <w:b/>
        </w:rPr>
      </w:pPr>
      <w:r>
        <w:t>Umowa jest podpisywana w imieniu Miasta Stołecznego Warszawa z siedzibą w Warszawie (00-950), Plac Bankowy 3/5, NIP: 525-22-48-481, REGON: 015259640 i w tym zakresie administratorem Pani/Pana danych osobowych jest Prezydent m.st. Warszawy, pl. Bankowy 3/5, 00-950 Warszawa</w:t>
      </w:r>
    </w:p>
    <w:p w14:paraId="528675B8" w14:textId="77777777" w:rsidR="00A66FE6" w:rsidRDefault="00A66FE6" w:rsidP="00A66FE6">
      <w:pPr>
        <w:jc w:val="both"/>
        <w:rPr>
          <w:b/>
        </w:rPr>
      </w:pPr>
      <w:r>
        <w:rPr>
          <w:b/>
        </w:rPr>
        <w:lastRenderedPageBreak/>
        <w:t xml:space="preserve">PYTANIA. </w:t>
      </w:r>
      <w:r>
        <w:t>W przypadku jakiekolwiek pytań dotyczących sposobu, celów lub zakresu przetwarzania danych osobowych przez Administratora lub pytań dotyczących przysługujących uprawnień, prosimy o kontakt z Administratorem lub Inspektorem Ochrony Danych na wyżej wskazane adresy.</w:t>
      </w:r>
    </w:p>
    <w:p w14:paraId="0B5EFA20" w14:textId="77777777" w:rsidR="00A66FE6" w:rsidRDefault="00A66FE6" w:rsidP="00A66FE6">
      <w:pPr>
        <w:jc w:val="both"/>
        <w:rPr>
          <w:b/>
        </w:rPr>
      </w:pPr>
      <w:r>
        <w:rPr>
          <w:b/>
        </w:rPr>
        <w:t>CEL.</w:t>
      </w:r>
      <w:r>
        <w:t xml:space="preserve"> Dane osobowe przetwarzane będą w celu wykonania umowy (podstawa prawna: art. 6 ust. 1 lit. b RODO) oraz wypełnienia obowiązków nałożonych przepisami prawa (podstawa prawna: art. 6 ust. 1 lit. c RODO); w tym, w szczególności prowadzenia windykacji, przekazywania danych na podstawie ustaw podatkowych (ordynacja podatkowa, podatek dochodowy od osób fizycznych, podatek dochodowy od osób prawnych, ustawa o podatku VAT etc.,) rozliczaniem składek na ubezpieczenie społeczne - ZUS - o ile zachodzi taki przypadek, a także w celach archiwizacji.</w:t>
      </w:r>
    </w:p>
    <w:p w14:paraId="55AE4EC7" w14:textId="77777777" w:rsidR="00A66FE6" w:rsidRDefault="00A66FE6" w:rsidP="00A66FE6">
      <w:pPr>
        <w:jc w:val="both"/>
        <w:rPr>
          <w:b/>
        </w:rPr>
      </w:pPr>
      <w:r>
        <w:rPr>
          <w:b/>
        </w:rPr>
        <w:t xml:space="preserve">PODSTAWA PRAWNA. </w:t>
      </w:r>
      <w:r>
        <w:t>Przetwarzanie danych osobowych w/w celu następuje na podstawie art. 6 ust. 1 lit. b RODO* lub przepisów prawa art. 6 ust. 1 lit. c RODO, a także na podstawie art. 6 ust. 1 lit. f. RODO tj. uzasadnionego interesu administratora jakim jest kontakt z Państwem jako osobami kontaktowymi lub reprezentującymi podmiot.</w:t>
      </w:r>
    </w:p>
    <w:p w14:paraId="1B110821" w14:textId="77777777" w:rsidR="00A66FE6" w:rsidRDefault="00A66FE6" w:rsidP="00A66FE6">
      <w:pPr>
        <w:jc w:val="both"/>
        <w:rPr>
          <w:b/>
        </w:rPr>
      </w:pPr>
      <w:r>
        <w:rPr>
          <w:b/>
        </w:rPr>
        <w:t xml:space="preserve">OBOWIĄZEK PODANIA. </w:t>
      </w:r>
      <w:r>
        <w:t>Podanie danych osobowych jest dobrowolne jednak</w:t>
      </w:r>
      <w:r>
        <w:rPr>
          <w:i/>
          <w:iCs/>
        </w:rPr>
        <w:t xml:space="preserve"> </w:t>
      </w:r>
      <w:r>
        <w:rPr>
          <w:iCs/>
        </w:rPr>
        <w:t>ich niepodanie uniemożliwi zawarcie i realizację umowy.</w:t>
      </w:r>
      <w:r>
        <w:rPr>
          <w:i/>
          <w:iCs/>
        </w:rPr>
        <w:t xml:space="preserve"> </w:t>
      </w:r>
    </w:p>
    <w:p w14:paraId="777199AD" w14:textId="77777777" w:rsidR="00A66FE6" w:rsidRDefault="00A66FE6" w:rsidP="00A66FE6">
      <w:pPr>
        <w:jc w:val="both"/>
        <w:rPr>
          <w:b/>
        </w:rPr>
      </w:pPr>
      <w:r>
        <w:rPr>
          <w:b/>
        </w:rPr>
        <w:t xml:space="preserve">INFORMACJE O ODBIORCACH. </w:t>
      </w:r>
      <w:r>
        <w:t>Odbiorcami danych osobowych mogą być wyłącznie organy państwowe, samorządowe i inne podmioty uprawnione na podstawie przepisów prawa. Dane mogą zostać umieszczone w rejestrze CRU m.st. Warszawy. W pozostałym zakresie przekazywanie danych jest ograniczone do podwykonawców, którzy dostarczają usług związanych z realizacją w/w celu. Podwykonawcy nie mogą wykorzystywać Państwa danych w żadnym innym celu niż realizacja zadania, do którego Państwo powierzyli nam dane. Działają oni wyłącznie w granicach dostarczenia konkretnej usługi (w tym usług prawnych), programu, serwisu (np. poczty elektronicznej, wysyłki przesyłek kurierskich/pocztowych).</w:t>
      </w:r>
    </w:p>
    <w:p w14:paraId="5C216AD2" w14:textId="77777777" w:rsidR="00A66FE6" w:rsidRDefault="00A66FE6" w:rsidP="00A66FE6">
      <w:pPr>
        <w:jc w:val="both"/>
        <w:rPr>
          <w:b/>
        </w:rPr>
      </w:pPr>
      <w:r>
        <w:rPr>
          <w:b/>
        </w:rPr>
        <w:t xml:space="preserve">UPRAWNIENIA ORAZ PRAWO WNIESIENIA SKARGI. </w:t>
      </w:r>
      <w:r>
        <w:t xml:space="preserve">W związku z przetwarzaniem danych osobowych, przysługują następujące prawa: prawo dostępu do danych osobowych, w tym prawo do uzyskania kopii tych danych, prawo do żądania sprostowania (poprawienia) danych, prawo do żądania usunięcia danych osobowych (tzw. „prawo do bycia zapomnianym”), prawo do żądania ograniczenia przetwarzania danych osobowych, prawo do przenoszenia danych do innego administratora danych, prawo do sprzeciwu wobec przetwarzania danych osobowych. Zakres każdego z powyższych uprawnień oraz sytuacje, w których można         z nich skorzystać, są określone przepisami prawa. Możliwość skorzystania z ww. uprawnień może być uzależniona m.in. od podstaw prawnych, celu lub sposobu ich przetwarzania. </w:t>
      </w:r>
      <w:r>
        <w:rPr>
          <w:b/>
        </w:rPr>
        <w:t>Zgłoszenia można dokonać na wskazane powyżej adresy</w:t>
      </w:r>
      <w:r>
        <w:t>. Ponadto przysługuje Pani/Panu prawo skargi do Prezesa Urzędu Ochrony Danych Osobowych.</w:t>
      </w:r>
    </w:p>
    <w:p w14:paraId="090BE690" w14:textId="5113DBD5" w:rsidR="00A66FE6" w:rsidRDefault="00A66FE6" w:rsidP="00A66FE6">
      <w:pPr>
        <w:jc w:val="both"/>
        <w:rPr>
          <w:b/>
        </w:rPr>
      </w:pPr>
      <w:r>
        <w:rPr>
          <w:b/>
        </w:rPr>
        <w:t xml:space="preserve">OKRESY PRZETWARZANIA DANYCH OSOBOWYCH. </w:t>
      </w:r>
      <w:r>
        <w:t xml:space="preserve">Dane osobowe będą przetwarzane przez Administratora przez okresy: obowiązywania umowy z Administratorem; wypełniania obowiązków prawnych ciążących na Administratorze, w tym obowiązków związanych z przechowywaniem danych, np. dla celów sprawozdawczości finansowej – w tym podatkowej liczonej w terminie 5 lat od końca roku, w którym nastąpił obowiązek zapłaty podatku; realizacji przez Administratora jego uprawnień wynikających z przepisów prawa, w szczególności przez przewidziane w odrębnych przepisach okresy przedawnienia roszczeń (3 lata w przypadku świadczeń cyklicznych i </w:t>
      </w:r>
      <w:r w:rsidR="004A5B98">
        <w:t xml:space="preserve">6 </w:t>
      </w:r>
      <w:r>
        <w:t>lat w przypadku świadczeń jednorazowych</w:t>
      </w:r>
      <w:r w:rsidR="004A5B98">
        <w:t xml:space="preserve"> oraz związanych z prowadzeniem działalności gospodarczej</w:t>
      </w:r>
      <w:r>
        <w:t xml:space="preserve">, a także </w:t>
      </w:r>
      <w:r w:rsidR="004A5B98">
        <w:t xml:space="preserve">6 </w:t>
      </w:r>
      <w:r>
        <w:t>lat od uzyskania prawomocnego wyroku/nakazu zapłaty liczonego od każdej czynności podjętej przed komornikiem sądowym); spełnienia obowiązku archiwizacyjnego wynikającego z odrębnych przepisów, których terminy są wyznaczane przez te przepisy.</w:t>
      </w:r>
    </w:p>
    <w:p w14:paraId="2898E7D9" w14:textId="77777777" w:rsidR="00A66FE6" w:rsidRDefault="00A66FE6" w:rsidP="00A66FE6">
      <w:pPr>
        <w:jc w:val="both"/>
        <w:rPr>
          <w:b/>
        </w:rPr>
      </w:pPr>
      <w:r>
        <w:rPr>
          <w:b/>
        </w:rPr>
        <w:t xml:space="preserve">PROFILOWANIE I ZAUTOMATYZOWANE PODEJMOWANIE DECYZJI. </w:t>
      </w:r>
      <w:r>
        <w:t xml:space="preserve">Dane osobowe </w:t>
      </w:r>
      <w:r>
        <w:rPr>
          <w:u w:val="single"/>
        </w:rPr>
        <w:t>nie będą</w:t>
      </w:r>
      <w:r>
        <w:t xml:space="preserve"> podlegały profilowaniu przez Administratora. Administrator na podstawie gromadzonych danych osobowych </w:t>
      </w:r>
      <w:r>
        <w:rPr>
          <w:u w:val="single"/>
        </w:rPr>
        <w:t>nie będzie</w:t>
      </w:r>
      <w:r>
        <w:t xml:space="preserve"> podejmował zautomatyzowanych decyzji.</w:t>
      </w:r>
    </w:p>
    <w:p w14:paraId="0D0338E4" w14:textId="77777777" w:rsidR="00A66FE6" w:rsidRDefault="00A66FE6" w:rsidP="00A66FE6">
      <w:pPr>
        <w:jc w:val="both"/>
      </w:pPr>
      <w:r>
        <w:rPr>
          <w:b/>
        </w:rPr>
        <w:t xml:space="preserve">PRZEKAZYWANIE DANYCH. </w:t>
      </w:r>
      <w:r>
        <w:t>Administrator nie planuje przekazywania danych osobowych do podmiotów spoza EOG (Państwa Unii Europejskiej oraz Norwegia, Islandia oraz Liechtenstein).</w:t>
      </w:r>
    </w:p>
    <w:p w14:paraId="4FAA3A20" w14:textId="77777777" w:rsidR="00A66FE6" w:rsidRDefault="00A66FE6" w:rsidP="00A66FE6">
      <w:pPr>
        <w:jc w:val="both"/>
      </w:pPr>
    </w:p>
    <w:p w14:paraId="5084B969" w14:textId="77777777" w:rsidR="00A66FE6" w:rsidRDefault="00A66FE6" w:rsidP="00A66FE6">
      <w:pPr>
        <w:jc w:val="both"/>
        <w:rPr>
          <w:sz w:val="16"/>
          <w:szCs w:val="16"/>
        </w:rPr>
      </w:pPr>
      <w:r>
        <w:rPr>
          <w:sz w:val="16"/>
          <w:szCs w:val="16"/>
        </w:rPr>
        <w:t>* RODO to Rozporządzenie Parlamentu Europejskiego i Rady (UE) 2016/679 z dnia 27 kwietnia 2016 r. w sprawie ochrony osób fizycznych   w związku z przetwarzaniem danych osobowych i w sprawie swobodnego przepływu takich danych oraz uchylenia dyrektywy 95/46/WE. RODO reguluje kwestie związane z przetwarzaniem danych osobowych i ma zastosowanie od dnia 25 maja 2018 r</w:t>
      </w:r>
    </w:p>
    <w:p w14:paraId="0EC9DE8B" w14:textId="5F7F83BF" w:rsidR="00A66FE6" w:rsidRDefault="008A7912" w:rsidP="008A7912">
      <w:pPr>
        <w:tabs>
          <w:tab w:val="left" w:pos="2340"/>
        </w:tabs>
        <w:spacing w:line="360" w:lineRule="atLeast"/>
        <w:rPr>
          <w:sz w:val="22"/>
          <w:szCs w:val="22"/>
        </w:rPr>
      </w:pPr>
      <w:r w:rsidRPr="008A7912">
        <w:rPr>
          <w:rFonts w:ascii="Calibri" w:hAnsi="Calibri"/>
          <w:b/>
          <w:bCs/>
        </w:rPr>
        <w:t xml:space="preserve">Załącznik nr </w:t>
      </w:r>
      <w:r>
        <w:rPr>
          <w:rFonts w:ascii="Calibri" w:hAnsi="Calibri"/>
          <w:b/>
          <w:bCs/>
        </w:rPr>
        <w:t>2</w:t>
      </w:r>
    </w:p>
    <w:p w14:paraId="716B3576" w14:textId="77777777" w:rsidR="00A66FE6" w:rsidRDefault="00A66FE6" w:rsidP="00A66FE6"/>
    <w:p w14:paraId="29755502" w14:textId="77777777" w:rsidR="00A66FE6" w:rsidRDefault="00A66FE6" w:rsidP="00A66FE6">
      <w:pPr>
        <w:rPr>
          <w:bCs/>
        </w:rPr>
      </w:pPr>
      <w:r>
        <w:rPr>
          <w:b/>
          <w:bCs/>
        </w:rPr>
        <w:t>OBOWIĄZEK INFORMACYJNY DLA PRACOWNIKÓW WYKONAWCY</w:t>
      </w:r>
    </w:p>
    <w:p w14:paraId="154AF848" w14:textId="77777777" w:rsidR="00A66FE6" w:rsidRDefault="00A66FE6" w:rsidP="00A66FE6">
      <w:pPr>
        <w:jc w:val="both"/>
        <w:rPr>
          <w:b/>
        </w:rPr>
      </w:pPr>
      <w:r>
        <w:rPr>
          <w:bCs/>
        </w:rPr>
        <w:t>Na podstawie art. 14 RODO* informujemy, że:</w:t>
      </w:r>
    </w:p>
    <w:p w14:paraId="7823B1BA" w14:textId="77777777" w:rsidR="00A66FE6" w:rsidRDefault="00A66FE6" w:rsidP="00A66FE6">
      <w:pPr>
        <w:jc w:val="both"/>
        <w:rPr>
          <w:b/>
        </w:rPr>
      </w:pPr>
      <w:r>
        <w:rPr>
          <w:b/>
        </w:rPr>
        <w:t xml:space="preserve">Administrator. </w:t>
      </w:r>
      <w:r>
        <w:t xml:space="preserve">Administratorem danych osobowych jest Centrum Rekreacyjno-Sportowe m. st. Warszawy                                         w Dzielnicy Bielany w Warszawie (01-952), z siedzibą przy ul. Conrada 6, reprezentowane przez Dyrektora. Adres e-mail do Inspektora Ochrony Danych: </w:t>
      </w:r>
      <w:hyperlink r:id="rId7" w:history="1">
        <w:r>
          <w:rPr>
            <w:rStyle w:val="Hipercze"/>
          </w:rPr>
          <w:t>ochrona.danych@crs-bielany.waw.pl</w:t>
        </w:r>
      </w:hyperlink>
    </w:p>
    <w:p w14:paraId="0C662908" w14:textId="77777777" w:rsidR="00A66FE6" w:rsidRDefault="00A66FE6" w:rsidP="00A66FE6">
      <w:pPr>
        <w:jc w:val="both"/>
        <w:rPr>
          <w:b/>
        </w:rPr>
      </w:pPr>
      <w:r>
        <w:rPr>
          <w:b/>
        </w:rPr>
        <w:t xml:space="preserve">PYTANIA. </w:t>
      </w:r>
      <w:r>
        <w:t>W przypadku jakiekolwiek pytań dotyczących sposobu, celów lub zakresu przetwarzania danych osobowych przez Administratora lub pytań dotyczących przysługujących uprawnień, prosimy o kontakt                         z Administratorem lub Inspektorem Ochrony Danych na wyżej wskazane adresy.</w:t>
      </w:r>
    </w:p>
    <w:p w14:paraId="4640C025" w14:textId="77777777" w:rsidR="00A66FE6" w:rsidRDefault="00A66FE6" w:rsidP="00A66FE6">
      <w:pPr>
        <w:jc w:val="both"/>
        <w:rPr>
          <w:b/>
        </w:rPr>
      </w:pPr>
      <w:r>
        <w:rPr>
          <w:b/>
        </w:rPr>
        <w:lastRenderedPageBreak/>
        <w:t xml:space="preserve">ŻRÓDŁO POCHODZENIA DANYCH ORAZ ICH KATEGORIE. </w:t>
      </w:r>
      <w:r>
        <w:rPr>
          <w:bCs/>
        </w:rPr>
        <w:t>Administrator informuje, że otrzymał Państwa dane osobowe od Państwa pracodawcy (źródło danych) i stał się ich administratorem na mocy obowiązującej umowy w celu kontaktu z Państwem jak osób realizujących jej postanowienia. Kategorie otrzymanych danych obejmują imię i nazwisko oraz ewentualnie dane kontaktowe takie jak służbowy numer telefonu bądź adres e-mail.</w:t>
      </w:r>
    </w:p>
    <w:p w14:paraId="3D1813AC" w14:textId="77777777" w:rsidR="00A66FE6" w:rsidRDefault="00A66FE6" w:rsidP="00A66FE6">
      <w:pPr>
        <w:jc w:val="both"/>
        <w:rPr>
          <w:b/>
        </w:rPr>
      </w:pPr>
      <w:r>
        <w:rPr>
          <w:b/>
        </w:rPr>
        <w:t>CEL.</w:t>
      </w:r>
      <w:r>
        <w:t xml:space="preserve"> Dane osobowe przetwarzane będą w celu</w:t>
      </w:r>
      <w:r>
        <w:rPr>
          <w:bCs/>
        </w:rPr>
        <w:t xml:space="preserve"> kontaktu z Państwem jako osób realizujących postanowienia umowy zawartej przez pracodawcę z administratorem, którą realizujecie Państwo w jego imieniu na podstawie łączącej Państwa z pracodawcą umowy</w:t>
      </w:r>
      <w:r>
        <w:t>.</w:t>
      </w:r>
    </w:p>
    <w:p w14:paraId="5FB78B38" w14:textId="77777777" w:rsidR="00A66FE6" w:rsidRDefault="00A66FE6" w:rsidP="00A66FE6">
      <w:pPr>
        <w:jc w:val="both"/>
      </w:pPr>
      <w:r>
        <w:rPr>
          <w:b/>
        </w:rPr>
        <w:t xml:space="preserve">PODSTAWA PRAWNA. </w:t>
      </w:r>
      <w:r>
        <w:t>Przetwarzanie danych osobowych w/w celu następuje na podstawie art. 6 ust. 1 lit. b RODO* lub przepisów prawa art. 6 ust. 1 lit. c RODO, a także na podstawie art. 6 ust. 1 lit. f. RODO tj. uzasadnionego interesu administratora jakim jest kontakt z Państwem jako osobami kontaktowymi lub reprezentującymi Państwa pracodawcę.</w:t>
      </w:r>
    </w:p>
    <w:p w14:paraId="1F64C61A" w14:textId="77777777" w:rsidR="00A66FE6" w:rsidRDefault="00A66FE6" w:rsidP="00A66FE6">
      <w:pPr>
        <w:jc w:val="both"/>
        <w:rPr>
          <w:b/>
        </w:rPr>
      </w:pPr>
      <w:r>
        <w:rPr>
          <w:b/>
        </w:rPr>
        <w:t xml:space="preserve">INFORMACJE O ODBIORCACH. </w:t>
      </w:r>
      <w:r>
        <w:t>W związku z przetwarzaniem danych w/w celu Administrator nie przewiduje przekazywania danych osobowych innym podmiotom, chyba, że taka konieczność zajdzie na podstawie obowiązujących przepisów prawa (podmiotom uprawnionym na ich podstawie takim jak organy państwowe, urzędy skarbowe, sądy, komornicy) lub będzie to konieczne do realizacji w/w celu za pomocą innych podmiotów (podwykonawców, operatorów pocztowych, dostawców oprogramowania).</w:t>
      </w:r>
    </w:p>
    <w:p w14:paraId="7810965A" w14:textId="77777777" w:rsidR="00A66FE6" w:rsidRDefault="00A66FE6" w:rsidP="00A66FE6">
      <w:pPr>
        <w:jc w:val="both"/>
        <w:rPr>
          <w:b/>
        </w:rPr>
      </w:pPr>
      <w:r>
        <w:rPr>
          <w:b/>
        </w:rPr>
        <w:t xml:space="preserve">UPRAWNIENIA ORAZ PRAWO WNIESIENIA SKARGI. </w:t>
      </w:r>
      <w:r>
        <w:t xml:space="preserve">W związku z przetwarzaniem danych osobowych, przysługują następujące prawa: prawo dostępu do danych osobowych, w tym prawo do uzyskania kopii tych danych, prawo do żądania sprostowania (poprawienia) danych, prawo do żądania usunięcia danych osobowych (tzw. „prawo do bycia zapomnianym”), prawo do żądania ograniczenia przetwarzania danych osobowych, prawo do przenoszenia danych do innego administratora danych, prawo do sprzeciwu wobec przetwarzania danych osobowych. Zakres każdego z powyższych uprawnień oraz sytuacje, w których można z nich skorzystać, są określone przepisami prawa. Możliwość skorzystania z ww. uprawnień może być uzależniona m.in. od podstaw prawnych, celu lub sposobu ich przetwarzania. </w:t>
      </w:r>
      <w:r>
        <w:rPr>
          <w:b/>
        </w:rPr>
        <w:t>Zgłoszenia można dokonać na wskazane powyżej adresy</w:t>
      </w:r>
      <w:r>
        <w:t>. Ponadto przysługuje Pani/Panu prawo skargi do Prezesa Urzędu Ochrony Danych Osobowych.</w:t>
      </w:r>
    </w:p>
    <w:p w14:paraId="2F6502C4" w14:textId="77777777" w:rsidR="00A66FE6" w:rsidRDefault="00A66FE6" w:rsidP="00A66FE6">
      <w:pPr>
        <w:jc w:val="both"/>
        <w:rPr>
          <w:b/>
        </w:rPr>
      </w:pPr>
      <w:r>
        <w:rPr>
          <w:b/>
        </w:rPr>
        <w:t xml:space="preserve">OKRESY PRZETWARZANIA DANYCH OSOBOWYCH. </w:t>
      </w:r>
      <w:r>
        <w:t>Dane osobowe będą przetwarzane przez Administratora przez okres niezbędny do realizacji w/w celu oraz w celach archiwizacyjnych wskazanych      w odrębnych przepisach.</w:t>
      </w:r>
    </w:p>
    <w:p w14:paraId="5127EDA6" w14:textId="77777777" w:rsidR="00A66FE6" w:rsidRDefault="00A66FE6" w:rsidP="00A66FE6">
      <w:pPr>
        <w:jc w:val="both"/>
        <w:rPr>
          <w:b/>
        </w:rPr>
      </w:pPr>
      <w:r>
        <w:rPr>
          <w:b/>
        </w:rPr>
        <w:t xml:space="preserve">PROFILOWANIE I ZAUTOMATYZOWANE PODEJMOWANIE DECYZJI. </w:t>
      </w:r>
      <w:r>
        <w:t xml:space="preserve">Dane osobowe </w:t>
      </w:r>
      <w:r>
        <w:rPr>
          <w:u w:val="single"/>
        </w:rPr>
        <w:t>nie będą</w:t>
      </w:r>
      <w:r>
        <w:t xml:space="preserve"> podlegały profilowaniu przez Administratora. Administrator na podstawie gromadzonych danych osobowych </w:t>
      </w:r>
      <w:r>
        <w:rPr>
          <w:u w:val="single"/>
        </w:rPr>
        <w:t>nie będzie</w:t>
      </w:r>
      <w:r>
        <w:t xml:space="preserve"> podejmował zautomatyzowanych decyzji.</w:t>
      </w:r>
    </w:p>
    <w:p w14:paraId="03D4C7FC" w14:textId="77777777" w:rsidR="00A66FE6" w:rsidRDefault="00A66FE6" w:rsidP="00A66FE6">
      <w:pPr>
        <w:jc w:val="both"/>
      </w:pPr>
      <w:r>
        <w:rPr>
          <w:b/>
        </w:rPr>
        <w:t xml:space="preserve">PRZEKAZYWANIE DANYCH. </w:t>
      </w:r>
      <w:r>
        <w:t>Administrator nie planuje przekazywania danych osobowych do podmiotów spoza EOG (Państwa Unii Europejskiej oraz Norwegia, Islandia oraz Liechtenstein).</w:t>
      </w:r>
    </w:p>
    <w:p w14:paraId="5544F61B" w14:textId="39EE2701" w:rsidR="00A66FE6" w:rsidRDefault="00A66FE6" w:rsidP="00417409">
      <w:pPr>
        <w:tabs>
          <w:tab w:val="left" w:pos="2340"/>
        </w:tabs>
        <w:ind w:left="425"/>
        <w:jc w:val="both"/>
        <w:rPr>
          <w:sz w:val="16"/>
          <w:szCs w:val="16"/>
        </w:rPr>
      </w:pPr>
      <w:r>
        <w:rPr>
          <w:sz w:val="16"/>
          <w:szCs w:val="16"/>
        </w:rPr>
        <w:t>* RODO to Rozporządzenie Parlamentu Europejskiego i Rady (UE) 2016/679 z dnia 27 kwietnia 2016 r. w sprawie ochrony osób fizycznych w związku z przetwarzaniem danych osobowych i w sprawie swobodnego przepływu takich danych oraz uchylenia dyrektywy 95/46/WE. RODO reguluje kwestie związane z przetwarzaniem danych osobowych i ma zastosowanie od dnia 25 maja 2018</w:t>
      </w:r>
    </w:p>
    <w:p w14:paraId="005B2B6E" w14:textId="38F742CC" w:rsidR="008A7912" w:rsidRDefault="008A7912" w:rsidP="00417409">
      <w:pPr>
        <w:tabs>
          <w:tab w:val="left" w:pos="2340"/>
        </w:tabs>
        <w:ind w:left="425"/>
        <w:jc w:val="both"/>
        <w:rPr>
          <w:sz w:val="16"/>
          <w:szCs w:val="16"/>
        </w:rPr>
      </w:pPr>
    </w:p>
    <w:p w14:paraId="2776B29D" w14:textId="560F2A0F" w:rsidR="008A7912" w:rsidRDefault="008A7912" w:rsidP="008A7912">
      <w:pPr>
        <w:tabs>
          <w:tab w:val="left" w:pos="2340"/>
        </w:tabs>
        <w:spacing w:line="360" w:lineRule="atLeast"/>
        <w:rPr>
          <w:rFonts w:ascii="Calibri" w:hAnsi="Calibri"/>
          <w:b/>
          <w:bCs/>
        </w:rPr>
      </w:pPr>
      <w:r w:rsidRPr="008A7912">
        <w:rPr>
          <w:rFonts w:ascii="Calibri" w:hAnsi="Calibri"/>
          <w:b/>
          <w:bCs/>
        </w:rPr>
        <w:t xml:space="preserve">Załącznik nr </w:t>
      </w:r>
      <w:r>
        <w:rPr>
          <w:rFonts w:ascii="Calibri" w:hAnsi="Calibri"/>
          <w:b/>
          <w:bCs/>
        </w:rPr>
        <w:t>3</w:t>
      </w:r>
    </w:p>
    <w:p w14:paraId="44DA37BE" w14:textId="0299519D" w:rsidR="008A7912" w:rsidRDefault="008A7912" w:rsidP="008A7912">
      <w:pPr>
        <w:tabs>
          <w:tab w:val="left" w:pos="2340"/>
        </w:tabs>
        <w:spacing w:line="360" w:lineRule="atLeast"/>
        <w:rPr>
          <w:rFonts w:ascii="Calibri" w:hAnsi="Calibri"/>
          <w:b/>
          <w:bCs/>
        </w:rPr>
      </w:pPr>
    </w:p>
    <w:p w14:paraId="37918AFB" w14:textId="6D0E68FE" w:rsidR="0093286F" w:rsidRDefault="0093286F" w:rsidP="0093286F">
      <w:pPr>
        <w:rPr>
          <w:b/>
          <w:sz w:val="22"/>
          <w:szCs w:val="22"/>
        </w:rPr>
      </w:pPr>
      <w:r>
        <w:rPr>
          <w:b/>
          <w:sz w:val="40"/>
          <w:szCs w:val="36"/>
        </w:rPr>
        <w:t xml:space="preserve">              </w:t>
      </w:r>
      <w:r>
        <w:rPr>
          <w:b/>
          <w:sz w:val="22"/>
          <w:szCs w:val="22"/>
        </w:rPr>
        <w:t>ZAKRES, ILOŚCI POMIARÓW ELEKTRYCZNYCH 202</w:t>
      </w:r>
      <w:r w:rsidR="005C2415">
        <w:rPr>
          <w:b/>
          <w:sz w:val="22"/>
          <w:szCs w:val="22"/>
        </w:rPr>
        <w:t>4</w:t>
      </w:r>
      <w:r>
        <w:rPr>
          <w:b/>
          <w:sz w:val="22"/>
          <w:szCs w:val="22"/>
        </w:rPr>
        <w:t xml:space="preserve"> r</w:t>
      </w:r>
    </w:p>
    <w:p w14:paraId="6966319F" w14:textId="77777777" w:rsidR="005C2415" w:rsidRDefault="005C2415" w:rsidP="0093286F">
      <w:pPr>
        <w:rPr>
          <w:b/>
          <w:bCs/>
          <w:u w:val="single"/>
        </w:rPr>
      </w:pPr>
    </w:p>
    <w:p w14:paraId="02AA7E93" w14:textId="5CDEC631" w:rsidR="0093286F" w:rsidRDefault="0093286F" w:rsidP="0093286F">
      <w:pPr>
        <w:rPr>
          <w:b/>
          <w:bCs/>
          <w:u w:val="single"/>
        </w:rPr>
      </w:pPr>
      <w:r>
        <w:rPr>
          <w:b/>
          <w:bCs/>
          <w:u w:val="single"/>
        </w:rPr>
        <w:t>CZERWIEC</w:t>
      </w:r>
    </w:p>
    <w:p w14:paraId="61C67590" w14:textId="77777777" w:rsidR="0093286F" w:rsidRDefault="0093286F" w:rsidP="0093286F">
      <w:pPr>
        <w:rPr>
          <w:u w:val="single"/>
        </w:rPr>
      </w:pPr>
    </w:p>
    <w:p w14:paraId="1598FCF2" w14:textId="77777777" w:rsidR="0093286F" w:rsidRDefault="0093286F" w:rsidP="0093286F">
      <w:pPr>
        <w:numPr>
          <w:ilvl w:val="0"/>
          <w:numId w:val="46"/>
        </w:numPr>
        <w:rPr>
          <w:b/>
          <w:bCs/>
        </w:rPr>
      </w:pPr>
      <w:bookmarkStart w:id="0" w:name="_Hlk118890260"/>
      <w:r>
        <w:rPr>
          <w:b/>
          <w:bCs/>
        </w:rPr>
        <w:t xml:space="preserve">       Wyłącznik główny prądu – </w:t>
      </w:r>
    </w:p>
    <w:p w14:paraId="292C7C0C" w14:textId="77777777" w:rsidR="0093286F" w:rsidRDefault="0093286F" w:rsidP="0093286F">
      <w:pPr>
        <w:numPr>
          <w:ilvl w:val="0"/>
          <w:numId w:val="47"/>
        </w:numPr>
        <w:ind w:left="1068"/>
        <w:rPr>
          <w:b/>
          <w:bCs/>
        </w:rPr>
      </w:pPr>
      <w:r>
        <w:rPr>
          <w:b/>
          <w:bCs/>
        </w:rPr>
        <w:t>Syrenka 3 szt.</w:t>
      </w:r>
      <w:r>
        <w:t xml:space="preserve"> – (przegląd roczny)</w:t>
      </w:r>
    </w:p>
    <w:bookmarkEnd w:id="0"/>
    <w:p w14:paraId="2A9FB1AD" w14:textId="77777777" w:rsidR="0093286F" w:rsidRDefault="0093286F" w:rsidP="0093286F">
      <w:pPr>
        <w:numPr>
          <w:ilvl w:val="0"/>
          <w:numId w:val="47"/>
        </w:numPr>
        <w:ind w:left="1068"/>
        <w:rPr>
          <w:b/>
          <w:bCs/>
        </w:rPr>
      </w:pPr>
      <w:r>
        <w:rPr>
          <w:b/>
          <w:bCs/>
        </w:rPr>
        <w:t xml:space="preserve">Orlik  3 szt. – </w:t>
      </w:r>
      <w:r>
        <w:t>(przegląd roczny)</w:t>
      </w:r>
    </w:p>
    <w:p w14:paraId="4B70011B" w14:textId="77777777" w:rsidR="0093286F" w:rsidRDefault="0093286F" w:rsidP="0093286F">
      <w:pPr>
        <w:numPr>
          <w:ilvl w:val="0"/>
          <w:numId w:val="47"/>
        </w:numPr>
        <w:ind w:left="1068"/>
        <w:rPr>
          <w:b/>
          <w:bCs/>
        </w:rPr>
      </w:pPr>
      <w:r>
        <w:rPr>
          <w:b/>
          <w:bCs/>
        </w:rPr>
        <w:t xml:space="preserve">Lindego 2 kpl. </w:t>
      </w:r>
      <w:r>
        <w:t>Sterowanie z dwóch miejsc – (przegląd roczny)</w:t>
      </w:r>
    </w:p>
    <w:p w14:paraId="22E738AF" w14:textId="77777777" w:rsidR="0093286F" w:rsidRDefault="0093286F" w:rsidP="0093286F">
      <w:pPr>
        <w:numPr>
          <w:ilvl w:val="0"/>
          <w:numId w:val="47"/>
        </w:numPr>
        <w:ind w:left="1068"/>
        <w:rPr>
          <w:b/>
          <w:bCs/>
        </w:rPr>
      </w:pPr>
      <w:r>
        <w:rPr>
          <w:b/>
          <w:bCs/>
        </w:rPr>
        <w:t xml:space="preserve">Conrada 2 kpl. </w:t>
      </w:r>
      <w:r>
        <w:t>Sterowanie z dwóch miejsc – (przegląd roczny)</w:t>
      </w:r>
    </w:p>
    <w:p w14:paraId="1FBA3AC5" w14:textId="77777777" w:rsidR="00BC066B" w:rsidRPr="00BC066B" w:rsidRDefault="0093286F" w:rsidP="00FC09FC">
      <w:pPr>
        <w:numPr>
          <w:ilvl w:val="0"/>
          <w:numId w:val="47"/>
        </w:numPr>
        <w:ind w:left="1068"/>
        <w:rPr>
          <w:b/>
          <w:bCs/>
        </w:rPr>
      </w:pPr>
      <w:r w:rsidRPr="00BC066B">
        <w:rPr>
          <w:b/>
          <w:bCs/>
        </w:rPr>
        <w:t xml:space="preserve">       Sprawdzenie klap p.poż. </w:t>
      </w:r>
      <w:r w:rsidR="003A6AE5" w:rsidRPr="00BC066B">
        <w:rPr>
          <w:b/>
          <w:bCs/>
        </w:rPr>
        <w:t xml:space="preserve"> - </w:t>
      </w:r>
      <w:r w:rsidR="003A6AE5" w:rsidRPr="00BC066B">
        <w:t>pomiary w zakresie badania rezystancji izolacji przewodów zasilających, wykonanych przez elektryków.</w:t>
      </w:r>
      <w:r w:rsidR="003A6AE5" w:rsidRPr="00BC066B">
        <w:rPr>
          <w:b/>
          <w:bCs/>
        </w:rPr>
        <w:t xml:space="preserve"> </w:t>
      </w:r>
    </w:p>
    <w:p w14:paraId="26E16BC1" w14:textId="72B187F8" w:rsidR="0093286F" w:rsidRPr="00BC066B" w:rsidRDefault="0093286F" w:rsidP="00FC09FC">
      <w:pPr>
        <w:numPr>
          <w:ilvl w:val="0"/>
          <w:numId w:val="47"/>
        </w:numPr>
        <w:ind w:left="1068"/>
        <w:rPr>
          <w:b/>
          <w:bCs/>
        </w:rPr>
      </w:pPr>
      <w:r w:rsidRPr="00BC066B">
        <w:rPr>
          <w:b/>
          <w:bCs/>
        </w:rPr>
        <w:t>Conrada 8 szt. –</w:t>
      </w:r>
      <w:r>
        <w:t xml:space="preserve"> (przegląd roczny)</w:t>
      </w:r>
    </w:p>
    <w:p w14:paraId="30EF8DE0" w14:textId="466D4CD7" w:rsidR="0093286F" w:rsidRDefault="0093286F" w:rsidP="0093286F">
      <w:pPr>
        <w:numPr>
          <w:ilvl w:val="0"/>
          <w:numId w:val="46"/>
        </w:numPr>
        <w:rPr>
          <w:b/>
          <w:bCs/>
        </w:rPr>
      </w:pPr>
      <w:r>
        <w:rPr>
          <w:b/>
          <w:bCs/>
        </w:rPr>
        <w:t xml:space="preserve">      Pomiary rezystancji izolacji (impedancja pętli zwarcia)</w:t>
      </w:r>
    </w:p>
    <w:p w14:paraId="71229E24" w14:textId="77777777" w:rsidR="0093286F" w:rsidRDefault="0093286F" w:rsidP="0093286F">
      <w:pPr>
        <w:numPr>
          <w:ilvl w:val="0"/>
          <w:numId w:val="47"/>
        </w:numPr>
        <w:ind w:left="1068"/>
        <w:rPr>
          <w:b/>
          <w:bCs/>
        </w:rPr>
      </w:pPr>
      <w:r>
        <w:rPr>
          <w:b/>
          <w:bCs/>
        </w:rPr>
        <w:t xml:space="preserve">Lindego – </w:t>
      </w:r>
      <w:r>
        <w:t>(przegląd roczny)</w:t>
      </w:r>
    </w:p>
    <w:p w14:paraId="5819CE20" w14:textId="77777777" w:rsidR="0093286F" w:rsidRDefault="0093286F" w:rsidP="0093286F">
      <w:pPr>
        <w:ind w:left="1068"/>
      </w:pPr>
      <w:r>
        <w:t>1 fazowe 111 szt.</w:t>
      </w:r>
    </w:p>
    <w:p w14:paraId="710595FC" w14:textId="77777777" w:rsidR="0093286F" w:rsidRDefault="0093286F" w:rsidP="0093286F">
      <w:pPr>
        <w:ind w:left="1068"/>
      </w:pPr>
      <w:r>
        <w:t>3 fazowe 65 szt.</w:t>
      </w:r>
    </w:p>
    <w:p w14:paraId="7E57E81E" w14:textId="77777777" w:rsidR="0093286F" w:rsidRDefault="0093286F" w:rsidP="0093286F">
      <w:pPr>
        <w:numPr>
          <w:ilvl w:val="0"/>
          <w:numId w:val="47"/>
        </w:numPr>
        <w:ind w:left="1068"/>
        <w:rPr>
          <w:b/>
          <w:bCs/>
        </w:rPr>
      </w:pPr>
      <w:r>
        <w:rPr>
          <w:b/>
          <w:bCs/>
        </w:rPr>
        <w:t xml:space="preserve">Conrada – </w:t>
      </w:r>
      <w:r>
        <w:t>(przegląd roczny)</w:t>
      </w:r>
    </w:p>
    <w:p w14:paraId="0D70C59B" w14:textId="77777777" w:rsidR="0093286F" w:rsidRDefault="0093286F" w:rsidP="0093286F">
      <w:pPr>
        <w:ind w:left="1068"/>
      </w:pPr>
      <w:r>
        <w:t>1 fazowe 87 szt.</w:t>
      </w:r>
    </w:p>
    <w:p w14:paraId="3A5984C7" w14:textId="77777777" w:rsidR="0093286F" w:rsidRDefault="0093286F" w:rsidP="0093286F">
      <w:pPr>
        <w:ind w:left="1068"/>
      </w:pPr>
      <w:r>
        <w:t>3 fazowe 65 szt.</w:t>
      </w:r>
    </w:p>
    <w:p w14:paraId="1747AC59" w14:textId="77777777" w:rsidR="0093286F" w:rsidRDefault="0093286F" w:rsidP="0093286F">
      <w:pPr>
        <w:numPr>
          <w:ilvl w:val="0"/>
          <w:numId w:val="47"/>
        </w:numPr>
        <w:ind w:left="1068"/>
      </w:pPr>
      <w:r>
        <w:rPr>
          <w:b/>
          <w:bCs/>
        </w:rPr>
        <w:t>Syrenka</w:t>
      </w:r>
      <w:r>
        <w:t xml:space="preserve"> – (przegląd roczny)</w:t>
      </w:r>
    </w:p>
    <w:p w14:paraId="33AB94F2" w14:textId="77777777" w:rsidR="0093286F" w:rsidRDefault="0093286F" w:rsidP="0093286F">
      <w:pPr>
        <w:ind w:left="1068"/>
      </w:pPr>
      <w:r>
        <w:lastRenderedPageBreak/>
        <w:t>1 fazowe 18 szt.</w:t>
      </w:r>
    </w:p>
    <w:p w14:paraId="587DCDBF" w14:textId="77777777" w:rsidR="0093286F" w:rsidRDefault="0093286F" w:rsidP="0093286F">
      <w:pPr>
        <w:ind w:left="1068"/>
      </w:pPr>
      <w:r>
        <w:t>3 fazowe 19 szt.</w:t>
      </w:r>
    </w:p>
    <w:p w14:paraId="6D4AFD50" w14:textId="7163A091" w:rsidR="0093286F" w:rsidRDefault="0093286F" w:rsidP="0093286F">
      <w:pPr>
        <w:numPr>
          <w:ilvl w:val="0"/>
          <w:numId w:val="46"/>
        </w:numPr>
        <w:rPr>
          <w:b/>
          <w:bCs/>
        </w:rPr>
      </w:pPr>
      <w:r>
        <w:rPr>
          <w:b/>
          <w:bCs/>
        </w:rPr>
        <w:t xml:space="preserve"> Przegląd rozdzielni głównej NN</w:t>
      </w:r>
    </w:p>
    <w:p w14:paraId="70E4D999" w14:textId="77777777" w:rsidR="0093286F" w:rsidRDefault="0093286F" w:rsidP="0093286F">
      <w:pPr>
        <w:numPr>
          <w:ilvl w:val="0"/>
          <w:numId w:val="47"/>
        </w:numPr>
        <w:ind w:left="1068"/>
        <w:rPr>
          <w:b/>
          <w:bCs/>
        </w:rPr>
      </w:pPr>
      <w:r>
        <w:rPr>
          <w:b/>
          <w:bCs/>
        </w:rPr>
        <w:t xml:space="preserve">Syrenka – </w:t>
      </w:r>
      <w:r>
        <w:t>(przegląd 5 letni)</w:t>
      </w:r>
    </w:p>
    <w:p w14:paraId="167CC662" w14:textId="77777777" w:rsidR="0093286F" w:rsidRDefault="0093286F" w:rsidP="0093286F">
      <w:pPr>
        <w:numPr>
          <w:ilvl w:val="0"/>
          <w:numId w:val="47"/>
        </w:numPr>
        <w:ind w:left="1068"/>
        <w:rPr>
          <w:b/>
          <w:bCs/>
        </w:rPr>
      </w:pPr>
      <w:r>
        <w:rPr>
          <w:b/>
          <w:bCs/>
        </w:rPr>
        <w:t xml:space="preserve">Orlik – </w:t>
      </w:r>
      <w:r>
        <w:t>(przegląd 5 letni)</w:t>
      </w:r>
    </w:p>
    <w:p w14:paraId="4BD3648F" w14:textId="77777777" w:rsidR="0093286F" w:rsidRDefault="0093286F" w:rsidP="0093286F">
      <w:pPr>
        <w:rPr>
          <w:b/>
          <w:bCs/>
        </w:rPr>
      </w:pPr>
      <w:r>
        <w:rPr>
          <w:b/>
          <w:bCs/>
          <w:u w:val="single"/>
        </w:rPr>
        <w:t>WRZESIEŃ</w:t>
      </w:r>
    </w:p>
    <w:p w14:paraId="07C59C51" w14:textId="52F5BE45" w:rsidR="0093286F" w:rsidRDefault="0093286F" w:rsidP="0093286F">
      <w:pPr>
        <w:numPr>
          <w:ilvl w:val="0"/>
          <w:numId w:val="46"/>
        </w:numPr>
        <w:rPr>
          <w:b/>
          <w:bCs/>
        </w:rPr>
      </w:pPr>
      <w:r>
        <w:rPr>
          <w:b/>
          <w:bCs/>
        </w:rPr>
        <w:t>Pomiary natężenia oświetlenia podstawowego i awaryjnego</w:t>
      </w:r>
    </w:p>
    <w:p w14:paraId="430A8526" w14:textId="77777777" w:rsidR="0093286F" w:rsidRDefault="0093286F" w:rsidP="0093286F">
      <w:pPr>
        <w:numPr>
          <w:ilvl w:val="0"/>
          <w:numId w:val="47"/>
        </w:numPr>
        <w:ind w:left="1068"/>
        <w:rPr>
          <w:b/>
          <w:bCs/>
        </w:rPr>
      </w:pPr>
      <w:r>
        <w:rPr>
          <w:b/>
          <w:bCs/>
        </w:rPr>
        <w:t xml:space="preserve">Lindego – tylko awaryjne 211 szt. – </w:t>
      </w:r>
      <w:r>
        <w:t>(przegląd roczny)</w:t>
      </w:r>
    </w:p>
    <w:p w14:paraId="05A2E5B7" w14:textId="77777777" w:rsidR="0093286F" w:rsidRDefault="0093286F" w:rsidP="0093286F">
      <w:pPr>
        <w:rPr>
          <w:b/>
          <w:bCs/>
          <w:u w:val="single"/>
        </w:rPr>
      </w:pPr>
      <w:r>
        <w:rPr>
          <w:b/>
          <w:bCs/>
          <w:u w:val="single"/>
        </w:rPr>
        <w:t>LISTOPAD</w:t>
      </w:r>
    </w:p>
    <w:p w14:paraId="555347F7" w14:textId="66ACB5C2" w:rsidR="0093286F" w:rsidRDefault="0093286F" w:rsidP="0093286F">
      <w:pPr>
        <w:numPr>
          <w:ilvl w:val="0"/>
          <w:numId w:val="46"/>
        </w:numPr>
        <w:rPr>
          <w:b/>
          <w:bCs/>
        </w:rPr>
      </w:pPr>
      <w:r>
        <w:rPr>
          <w:b/>
          <w:bCs/>
        </w:rPr>
        <w:t xml:space="preserve"> Pomiary natężenia oświetlenia podstawowego i awaryjnego</w:t>
      </w:r>
    </w:p>
    <w:p w14:paraId="76FCA831" w14:textId="77777777" w:rsidR="0093286F" w:rsidRDefault="0093286F" w:rsidP="0093286F">
      <w:pPr>
        <w:numPr>
          <w:ilvl w:val="0"/>
          <w:numId w:val="47"/>
        </w:numPr>
        <w:ind w:left="1068"/>
        <w:rPr>
          <w:b/>
          <w:bCs/>
        </w:rPr>
      </w:pPr>
      <w:r>
        <w:rPr>
          <w:b/>
          <w:bCs/>
        </w:rPr>
        <w:t xml:space="preserve">Conrada – tylko awaryjne 150 szt. – </w:t>
      </w:r>
      <w:r>
        <w:t>(przegląd roczny)</w:t>
      </w:r>
    </w:p>
    <w:p w14:paraId="55CD5B5B" w14:textId="77777777" w:rsidR="0093286F" w:rsidRDefault="0093286F" w:rsidP="0093286F">
      <w:pPr>
        <w:numPr>
          <w:ilvl w:val="0"/>
          <w:numId w:val="47"/>
        </w:numPr>
        <w:ind w:left="1068"/>
        <w:rPr>
          <w:b/>
          <w:bCs/>
        </w:rPr>
      </w:pPr>
      <w:r>
        <w:rPr>
          <w:b/>
          <w:bCs/>
        </w:rPr>
        <w:t xml:space="preserve">Syrenka – 200 szt. – </w:t>
      </w:r>
      <w:r>
        <w:t>(przegląd roczny)</w:t>
      </w:r>
    </w:p>
    <w:p w14:paraId="4236A021" w14:textId="77777777" w:rsidR="0093286F" w:rsidRDefault="0093286F" w:rsidP="0093286F">
      <w:pPr>
        <w:numPr>
          <w:ilvl w:val="0"/>
          <w:numId w:val="47"/>
        </w:numPr>
        <w:ind w:left="1068"/>
        <w:rPr>
          <w:b/>
          <w:bCs/>
        </w:rPr>
      </w:pPr>
      <w:r>
        <w:rPr>
          <w:b/>
          <w:bCs/>
        </w:rPr>
        <w:t xml:space="preserve">Orlik – 200 szt. – </w:t>
      </w:r>
      <w:r>
        <w:t>(przegląd roczny)</w:t>
      </w:r>
    </w:p>
    <w:p w14:paraId="44A9E54F" w14:textId="77777777" w:rsidR="0093286F" w:rsidRDefault="0093286F" w:rsidP="0093286F">
      <w:pPr>
        <w:numPr>
          <w:ilvl w:val="0"/>
          <w:numId w:val="46"/>
        </w:numPr>
        <w:rPr>
          <w:b/>
          <w:bCs/>
        </w:rPr>
      </w:pPr>
      <w:r>
        <w:rPr>
          <w:b/>
          <w:bCs/>
        </w:rPr>
        <w:t>Pomiary rezystancji izolacji (impedancja pętli zwarcia)</w:t>
      </w:r>
    </w:p>
    <w:p w14:paraId="44CEE0F0" w14:textId="77777777" w:rsidR="0093286F" w:rsidRDefault="0093286F" w:rsidP="0093286F">
      <w:pPr>
        <w:numPr>
          <w:ilvl w:val="0"/>
          <w:numId w:val="47"/>
        </w:numPr>
        <w:ind w:left="1068"/>
        <w:rPr>
          <w:b/>
          <w:bCs/>
        </w:rPr>
      </w:pPr>
      <w:r>
        <w:rPr>
          <w:b/>
          <w:bCs/>
        </w:rPr>
        <w:t xml:space="preserve">Orlik </w:t>
      </w:r>
    </w:p>
    <w:p w14:paraId="4F983DD7" w14:textId="77777777" w:rsidR="0093286F" w:rsidRDefault="0093286F" w:rsidP="0093286F">
      <w:pPr>
        <w:ind w:left="1068"/>
      </w:pPr>
      <w:r>
        <w:t>1 fazowych 21 szt.</w:t>
      </w:r>
    </w:p>
    <w:p w14:paraId="4C24BFEE" w14:textId="15505BB9" w:rsidR="004B17AA" w:rsidRDefault="0093286F" w:rsidP="0093286F">
      <w:pPr>
        <w:ind w:left="1068"/>
        <w:rPr>
          <w:b/>
          <w:bCs/>
        </w:rPr>
      </w:pPr>
      <w:r>
        <w:t>3 fazowych 6 szt.</w:t>
      </w:r>
    </w:p>
    <w:sectPr w:rsidR="004B17AA" w:rsidSect="00CD02C7">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any">
    <w:altName w:val="Arial"/>
    <w:charset w:val="00"/>
    <w:family w:val="swiss"/>
    <w:pitch w:val="variable"/>
  </w:font>
  <w:font w:name="HG Mincho Light J">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39"/>
    <w:lvl w:ilvl="0">
      <w:start w:val="1"/>
      <w:numFmt w:val="decimal"/>
      <w:lvlText w:val="%1."/>
      <w:lvlJc w:val="left"/>
      <w:pPr>
        <w:tabs>
          <w:tab w:val="num" w:pos="720"/>
        </w:tabs>
        <w:ind w:left="720" w:hanging="360"/>
      </w:pPr>
      <w:rPr>
        <w:sz w:val="22"/>
        <w:szCs w:val="22"/>
      </w:rPr>
    </w:lvl>
  </w:abstractNum>
  <w:abstractNum w:abstractNumId="1" w15:restartNumberingAfterBreak="0">
    <w:nsid w:val="02C32E79"/>
    <w:multiLevelType w:val="hybridMultilevel"/>
    <w:tmpl w:val="398882C2"/>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AE0AC6"/>
    <w:multiLevelType w:val="hybridMultilevel"/>
    <w:tmpl w:val="E5E66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BD45FF"/>
    <w:multiLevelType w:val="singleLevel"/>
    <w:tmpl w:val="03ECF154"/>
    <w:lvl w:ilvl="0">
      <w:start w:val="1"/>
      <w:numFmt w:val="decimal"/>
      <w:lvlText w:val="%1."/>
      <w:legacy w:legacy="1" w:legacySpace="0" w:legacyIndent="283"/>
      <w:lvlJc w:val="left"/>
      <w:pPr>
        <w:ind w:left="283" w:hanging="283"/>
      </w:pPr>
    </w:lvl>
  </w:abstractNum>
  <w:abstractNum w:abstractNumId="4" w15:restartNumberingAfterBreak="0">
    <w:nsid w:val="12050D1D"/>
    <w:multiLevelType w:val="singleLevel"/>
    <w:tmpl w:val="7146FCD6"/>
    <w:lvl w:ilvl="0">
      <w:start w:val="1"/>
      <w:numFmt w:val="decimal"/>
      <w:lvlText w:val="%1)"/>
      <w:lvlJc w:val="left"/>
      <w:pPr>
        <w:tabs>
          <w:tab w:val="num" w:pos="360"/>
        </w:tabs>
        <w:ind w:left="360" w:hanging="360"/>
      </w:pPr>
      <w:rPr>
        <w:rFonts w:hint="default"/>
      </w:rPr>
    </w:lvl>
  </w:abstractNum>
  <w:abstractNum w:abstractNumId="5" w15:restartNumberingAfterBreak="0">
    <w:nsid w:val="138640B5"/>
    <w:multiLevelType w:val="hybridMultilevel"/>
    <w:tmpl w:val="52588C8A"/>
    <w:lvl w:ilvl="0" w:tplc="FF0E7426">
      <w:start w:val="1"/>
      <w:numFmt w:val="decimal"/>
      <w:lvlText w:val="%1."/>
      <w:lvlJc w:val="left"/>
      <w:pPr>
        <w:tabs>
          <w:tab w:val="num" w:pos="1497"/>
        </w:tabs>
        <w:ind w:left="1497" w:hanging="397"/>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7D2790D"/>
    <w:multiLevelType w:val="hybridMultilevel"/>
    <w:tmpl w:val="98545B70"/>
    <w:lvl w:ilvl="0" w:tplc="6D20D59A">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220943"/>
    <w:multiLevelType w:val="multilevel"/>
    <w:tmpl w:val="EB863992"/>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91324AD"/>
    <w:multiLevelType w:val="hybridMultilevel"/>
    <w:tmpl w:val="1A9C2502"/>
    <w:lvl w:ilvl="0" w:tplc="69C8B4F2">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04B0DE9"/>
    <w:multiLevelType w:val="hybridMultilevel"/>
    <w:tmpl w:val="9B9C28F8"/>
    <w:lvl w:ilvl="0" w:tplc="247C03AC">
      <w:start w:val="1"/>
      <w:numFmt w:val="decimal"/>
      <w:lvlText w:val="%1."/>
      <w:legacy w:legacy="1" w:legacySpace="0" w:legacyIndent="283"/>
      <w:lvlJc w:val="left"/>
      <w:pPr>
        <w:ind w:left="283" w:hanging="283"/>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06B6097"/>
    <w:multiLevelType w:val="singleLevel"/>
    <w:tmpl w:val="C39CD60E"/>
    <w:lvl w:ilvl="0">
      <w:start w:val="1"/>
      <w:numFmt w:val="decimal"/>
      <w:lvlText w:val="%1."/>
      <w:lvlJc w:val="left"/>
      <w:pPr>
        <w:tabs>
          <w:tab w:val="num" w:pos="360"/>
        </w:tabs>
        <w:ind w:left="340" w:hanging="340"/>
      </w:pPr>
    </w:lvl>
  </w:abstractNum>
  <w:abstractNum w:abstractNumId="11" w15:restartNumberingAfterBreak="0">
    <w:nsid w:val="258B0E85"/>
    <w:multiLevelType w:val="hybridMultilevel"/>
    <w:tmpl w:val="5CA49B6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2A937FA0"/>
    <w:multiLevelType w:val="hybridMultilevel"/>
    <w:tmpl w:val="16EA5932"/>
    <w:lvl w:ilvl="0" w:tplc="5DC0193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413447"/>
    <w:multiLevelType w:val="hybridMultilevel"/>
    <w:tmpl w:val="1608851C"/>
    <w:lvl w:ilvl="0" w:tplc="AA6A362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23E2E4D"/>
    <w:multiLevelType w:val="multilevel"/>
    <w:tmpl w:val="FA78784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A93CC5"/>
    <w:multiLevelType w:val="hybridMultilevel"/>
    <w:tmpl w:val="18F6ECF0"/>
    <w:lvl w:ilvl="0" w:tplc="B96E689C">
      <w:start w:val="1"/>
      <w:numFmt w:val="decimal"/>
      <w:lvlText w:val="%1)"/>
      <w:lvlJc w:val="left"/>
      <w:pPr>
        <w:tabs>
          <w:tab w:val="num" w:pos="873"/>
        </w:tabs>
        <w:ind w:left="873" w:hanging="513"/>
      </w:pPr>
    </w:lvl>
    <w:lvl w:ilvl="1" w:tplc="7A78D032">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75B5CD6"/>
    <w:multiLevelType w:val="hybridMultilevel"/>
    <w:tmpl w:val="7EC2723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8E31838"/>
    <w:multiLevelType w:val="hybridMultilevel"/>
    <w:tmpl w:val="FC9CAEE8"/>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8" w15:restartNumberingAfterBreak="0">
    <w:nsid w:val="3A2148EA"/>
    <w:multiLevelType w:val="hybridMultilevel"/>
    <w:tmpl w:val="C6F4F3C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BF439ED"/>
    <w:multiLevelType w:val="hybridMultilevel"/>
    <w:tmpl w:val="9D4601BE"/>
    <w:lvl w:ilvl="0" w:tplc="6E1451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5F0FD2"/>
    <w:multiLevelType w:val="hybridMultilevel"/>
    <w:tmpl w:val="50703DD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3D57D65"/>
    <w:multiLevelType w:val="hybridMultilevel"/>
    <w:tmpl w:val="BDF04A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F20FD2"/>
    <w:multiLevelType w:val="hybridMultilevel"/>
    <w:tmpl w:val="194AABCE"/>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7F41EBF"/>
    <w:multiLevelType w:val="hybridMultilevel"/>
    <w:tmpl w:val="8F621578"/>
    <w:lvl w:ilvl="0" w:tplc="B2C6F3DA">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481D551F"/>
    <w:multiLevelType w:val="hybridMultilevel"/>
    <w:tmpl w:val="7592C1BA"/>
    <w:lvl w:ilvl="0" w:tplc="F39C36D2">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8D1461D"/>
    <w:multiLevelType w:val="hybridMultilevel"/>
    <w:tmpl w:val="EDFC7A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DB63DB"/>
    <w:multiLevelType w:val="hybridMultilevel"/>
    <w:tmpl w:val="124655EA"/>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7" w15:restartNumberingAfterBreak="0">
    <w:nsid w:val="4CF81A52"/>
    <w:multiLevelType w:val="hybridMultilevel"/>
    <w:tmpl w:val="7D967852"/>
    <w:lvl w:ilvl="0" w:tplc="A6A0C0B6">
      <w:start w:val="1"/>
      <w:numFmt w:val="decimal"/>
      <w:lvlText w:val="%1)"/>
      <w:lvlJc w:val="left"/>
      <w:pPr>
        <w:tabs>
          <w:tab w:val="num" w:pos="780"/>
        </w:tabs>
        <w:ind w:left="780" w:hanging="4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4E94510C"/>
    <w:multiLevelType w:val="hybridMultilevel"/>
    <w:tmpl w:val="0E567C7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52833BF5"/>
    <w:multiLevelType w:val="hybridMultilevel"/>
    <w:tmpl w:val="C1FA42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73B42A5"/>
    <w:multiLevelType w:val="hybridMultilevel"/>
    <w:tmpl w:val="6F9E90B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A703826"/>
    <w:multiLevelType w:val="hybridMultilevel"/>
    <w:tmpl w:val="70CA550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63AB53A7"/>
    <w:multiLevelType w:val="hybridMultilevel"/>
    <w:tmpl w:val="94389BC8"/>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667D1B4D"/>
    <w:multiLevelType w:val="hybridMultilevel"/>
    <w:tmpl w:val="276CDF8C"/>
    <w:lvl w:ilvl="0" w:tplc="8640DCCA">
      <w:start w:val="3"/>
      <w:numFmt w:val="decimal"/>
      <w:pStyle w:val="Spistreci1"/>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6D25CAB"/>
    <w:multiLevelType w:val="hybridMultilevel"/>
    <w:tmpl w:val="FC9CAEE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67241381"/>
    <w:multiLevelType w:val="hybridMultilevel"/>
    <w:tmpl w:val="2B5CBF2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894396F"/>
    <w:multiLevelType w:val="hybridMultilevel"/>
    <w:tmpl w:val="BD32B39C"/>
    <w:lvl w:ilvl="0" w:tplc="0BD40776">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6D471ABE"/>
    <w:multiLevelType w:val="singleLevel"/>
    <w:tmpl w:val="0415000F"/>
    <w:lvl w:ilvl="0">
      <w:start w:val="1"/>
      <w:numFmt w:val="decimal"/>
      <w:lvlText w:val="%1."/>
      <w:lvlJc w:val="left"/>
      <w:pPr>
        <w:tabs>
          <w:tab w:val="num" w:pos="360"/>
        </w:tabs>
        <w:ind w:left="360" w:hanging="360"/>
      </w:pPr>
    </w:lvl>
  </w:abstractNum>
  <w:abstractNum w:abstractNumId="38" w15:restartNumberingAfterBreak="0">
    <w:nsid w:val="6D7C6AD4"/>
    <w:multiLevelType w:val="singleLevel"/>
    <w:tmpl w:val="247C03AC"/>
    <w:lvl w:ilvl="0">
      <w:start w:val="1"/>
      <w:numFmt w:val="decimal"/>
      <w:lvlText w:val="%1."/>
      <w:legacy w:legacy="1" w:legacySpace="0" w:legacyIndent="283"/>
      <w:lvlJc w:val="left"/>
      <w:pPr>
        <w:ind w:left="283" w:hanging="283"/>
      </w:pPr>
    </w:lvl>
  </w:abstractNum>
  <w:abstractNum w:abstractNumId="39" w15:restartNumberingAfterBreak="0">
    <w:nsid w:val="71256604"/>
    <w:multiLevelType w:val="hybridMultilevel"/>
    <w:tmpl w:val="6D826E44"/>
    <w:lvl w:ilvl="0" w:tplc="C2329822">
      <w:start w:val="1"/>
      <w:numFmt w:val="decimal"/>
      <w:lvlText w:val="%1."/>
      <w:lvlJc w:val="left"/>
      <w:pPr>
        <w:tabs>
          <w:tab w:val="num" w:pos="663"/>
        </w:tabs>
        <w:ind w:left="663" w:hanging="66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75981518"/>
    <w:multiLevelType w:val="hybridMultilevel"/>
    <w:tmpl w:val="B3C4F9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1B1F31"/>
    <w:multiLevelType w:val="singleLevel"/>
    <w:tmpl w:val="C0C25816"/>
    <w:lvl w:ilvl="0">
      <w:start w:val="1"/>
      <w:numFmt w:val="decimal"/>
      <w:lvlText w:val="%1."/>
      <w:legacy w:legacy="1" w:legacySpace="0" w:legacyIndent="283"/>
      <w:lvlJc w:val="left"/>
      <w:pPr>
        <w:ind w:left="283" w:hanging="283"/>
      </w:pPr>
    </w:lvl>
  </w:abstractNum>
  <w:num w:numId="1" w16cid:durableId="13577346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4442000">
    <w:abstractNumId w:val="10"/>
    <w:lvlOverride w:ilvl="0">
      <w:startOverride w:val="1"/>
    </w:lvlOverride>
  </w:num>
  <w:num w:numId="3" w16cid:durableId="116871476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579457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496280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50449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36449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533845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127005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648874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25838845">
    <w:abstractNumId w:val="3"/>
    <w:lvlOverride w:ilvl="0">
      <w:startOverride w:val="1"/>
    </w:lvlOverride>
  </w:num>
  <w:num w:numId="12" w16cid:durableId="738209131">
    <w:abstractNumId w:val="41"/>
    <w:lvlOverride w:ilvl="0">
      <w:startOverride w:val="1"/>
    </w:lvlOverride>
  </w:num>
  <w:num w:numId="13" w16cid:durableId="2712850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68651610">
    <w:abstractNumId w:val="8"/>
  </w:num>
  <w:num w:numId="15" w16cid:durableId="1612663918">
    <w:abstractNumId w:val="29"/>
  </w:num>
  <w:num w:numId="16" w16cid:durableId="652414346">
    <w:abstractNumId w:val="26"/>
  </w:num>
  <w:num w:numId="17" w16cid:durableId="1392580426">
    <w:abstractNumId w:val="38"/>
  </w:num>
  <w:num w:numId="18" w16cid:durableId="1451893804">
    <w:abstractNumId w:val="33"/>
  </w:num>
  <w:num w:numId="19" w16cid:durableId="76026233">
    <w:abstractNumId w:val="4"/>
  </w:num>
  <w:num w:numId="20" w16cid:durableId="336735397">
    <w:abstractNumId w:val="37"/>
  </w:num>
  <w:num w:numId="21" w16cid:durableId="869218988">
    <w:abstractNumId w:val="5"/>
  </w:num>
  <w:num w:numId="22" w16cid:durableId="1574656423">
    <w:abstractNumId w:val="22"/>
  </w:num>
  <w:num w:numId="23" w16cid:durableId="1669286915">
    <w:abstractNumId w:val="38"/>
    <w:lvlOverride w:ilvl="0">
      <w:lvl w:ilvl="0">
        <w:start w:val="1"/>
        <w:numFmt w:val="decimal"/>
        <w:lvlText w:val="%1."/>
        <w:legacy w:legacy="1" w:legacySpace="0" w:legacyIndent="283"/>
        <w:lvlJc w:val="left"/>
        <w:pPr>
          <w:ind w:left="283" w:hanging="283"/>
        </w:pPr>
      </w:lvl>
    </w:lvlOverride>
  </w:num>
  <w:num w:numId="24" w16cid:durableId="557787500">
    <w:abstractNumId w:val="9"/>
  </w:num>
  <w:num w:numId="25" w16cid:durableId="1821770526">
    <w:abstractNumId w:val="1"/>
  </w:num>
  <w:num w:numId="26" w16cid:durableId="1814058204">
    <w:abstractNumId w:val="11"/>
  </w:num>
  <w:num w:numId="27" w16cid:durableId="1172450111">
    <w:abstractNumId w:val="25"/>
  </w:num>
  <w:num w:numId="28" w16cid:durableId="984117837">
    <w:abstractNumId w:val="14"/>
  </w:num>
  <w:num w:numId="29" w16cid:durableId="812257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69557037">
    <w:abstractNumId w:val="7"/>
  </w:num>
  <w:num w:numId="31" w16cid:durableId="1438132702">
    <w:abstractNumId w:val="13"/>
  </w:num>
  <w:num w:numId="32" w16cid:durableId="1793859234">
    <w:abstractNumId w:val="28"/>
  </w:num>
  <w:num w:numId="33" w16cid:durableId="324944689">
    <w:abstractNumId w:val="19"/>
  </w:num>
  <w:num w:numId="34" w16cid:durableId="970398750">
    <w:abstractNumId w:val="40"/>
  </w:num>
  <w:num w:numId="35" w16cid:durableId="1141072633">
    <w:abstractNumId w:val="2"/>
  </w:num>
  <w:num w:numId="36" w16cid:durableId="1763793176">
    <w:abstractNumId w:val="12"/>
  </w:num>
  <w:num w:numId="37" w16cid:durableId="1632444118">
    <w:abstractNumId w:val="6"/>
  </w:num>
  <w:num w:numId="38" w16cid:durableId="668874070">
    <w:abstractNumId w:val="0"/>
    <w:lvlOverride w:ilvl="0">
      <w:startOverride w:val="1"/>
    </w:lvlOverride>
  </w:num>
  <w:num w:numId="39" w16cid:durableId="316226524">
    <w:abstractNumId w:val="34"/>
  </w:num>
  <w:num w:numId="40" w16cid:durableId="6630933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276364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502089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14999041">
    <w:abstractNumId w:val="21"/>
  </w:num>
  <w:num w:numId="44" w16cid:durableId="1593125744">
    <w:abstractNumId w:val="36"/>
  </w:num>
  <w:num w:numId="45" w16cid:durableId="580220056">
    <w:abstractNumId w:val="17"/>
  </w:num>
  <w:num w:numId="46" w16cid:durableId="20146432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595817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A52"/>
    <w:rsid w:val="00045847"/>
    <w:rsid w:val="00056DAC"/>
    <w:rsid w:val="00056EF3"/>
    <w:rsid w:val="00065A52"/>
    <w:rsid w:val="00090907"/>
    <w:rsid w:val="001077AD"/>
    <w:rsid w:val="00131AF9"/>
    <w:rsid w:val="00132D0E"/>
    <w:rsid w:val="00144F5C"/>
    <w:rsid w:val="001453B5"/>
    <w:rsid w:val="00145FB3"/>
    <w:rsid w:val="001A551E"/>
    <w:rsid w:val="001B63B6"/>
    <w:rsid w:val="001D2D1C"/>
    <w:rsid w:val="001D3FA8"/>
    <w:rsid w:val="00203D1E"/>
    <w:rsid w:val="0025060B"/>
    <w:rsid w:val="00265428"/>
    <w:rsid w:val="00270EBD"/>
    <w:rsid w:val="0028213C"/>
    <w:rsid w:val="00293711"/>
    <w:rsid w:val="002A4011"/>
    <w:rsid w:val="002A647C"/>
    <w:rsid w:val="002B09FF"/>
    <w:rsid w:val="002C61C6"/>
    <w:rsid w:val="002D3395"/>
    <w:rsid w:val="002F7BB4"/>
    <w:rsid w:val="00314EBE"/>
    <w:rsid w:val="00330B83"/>
    <w:rsid w:val="00336233"/>
    <w:rsid w:val="003422BA"/>
    <w:rsid w:val="003427CC"/>
    <w:rsid w:val="00346AD2"/>
    <w:rsid w:val="00350468"/>
    <w:rsid w:val="00350D05"/>
    <w:rsid w:val="003821A6"/>
    <w:rsid w:val="00385EBB"/>
    <w:rsid w:val="003920C8"/>
    <w:rsid w:val="003A6AE5"/>
    <w:rsid w:val="003B5A89"/>
    <w:rsid w:val="003F6EA1"/>
    <w:rsid w:val="0040646D"/>
    <w:rsid w:val="00417409"/>
    <w:rsid w:val="0041758D"/>
    <w:rsid w:val="00436206"/>
    <w:rsid w:val="004839E7"/>
    <w:rsid w:val="004A1E66"/>
    <w:rsid w:val="004A5B98"/>
    <w:rsid w:val="004A7049"/>
    <w:rsid w:val="004B17AA"/>
    <w:rsid w:val="004C48EC"/>
    <w:rsid w:val="004E01EA"/>
    <w:rsid w:val="004F162F"/>
    <w:rsid w:val="00501EDA"/>
    <w:rsid w:val="00511B0C"/>
    <w:rsid w:val="00542454"/>
    <w:rsid w:val="0055062D"/>
    <w:rsid w:val="00563013"/>
    <w:rsid w:val="00566A7E"/>
    <w:rsid w:val="00577ED1"/>
    <w:rsid w:val="005B2DED"/>
    <w:rsid w:val="005C2415"/>
    <w:rsid w:val="005C3287"/>
    <w:rsid w:val="005D6749"/>
    <w:rsid w:val="005E2A59"/>
    <w:rsid w:val="005F6895"/>
    <w:rsid w:val="00600294"/>
    <w:rsid w:val="00600980"/>
    <w:rsid w:val="0060397C"/>
    <w:rsid w:val="0060606B"/>
    <w:rsid w:val="006455F2"/>
    <w:rsid w:val="006478CC"/>
    <w:rsid w:val="00656A97"/>
    <w:rsid w:val="00696C68"/>
    <w:rsid w:val="006B2381"/>
    <w:rsid w:val="006B50CF"/>
    <w:rsid w:val="00702A79"/>
    <w:rsid w:val="00707E9E"/>
    <w:rsid w:val="0072186A"/>
    <w:rsid w:val="00762ED1"/>
    <w:rsid w:val="00782DDF"/>
    <w:rsid w:val="0079008D"/>
    <w:rsid w:val="007A5282"/>
    <w:rsid w:val="007B33B1"/>
    <w:rsid w:val="007D48C0"/>
    <w:rsid w:val="00823A7C"/>
    <w:rsid w:val="00845A88"/>
    <w:rsid w:val="0084720B"/>
    <w:rsid w:val="00850F34"/>
    <w:rsid w:val="0088309A"/>
    <w:rsid w:val="008A4B84"/>
    <w:rsid w:val="008A7912"/>
    <w:rsid w:val="008B447C"/>
    <w:rsid w:val="008C41C0"/>
    <w:rsid w:val="00900534"/>
    <w:rsid w:val="00913DCB"/>
    <w:rsid w:val="00930849"/>
    <w:rsid w:val="00931392"/>
    <w:rsid w:val="0093286F"/>
    <w:rsid w:val="0097654F"/>
    <w:rsid w:val="0098323D"/>
    <w:rsid w:val="00994FCC"/>
    <w:rsid w:val="009B2C68"/>
    <w:rsid w:val="009B5B30"/>
    <w:rsid w:val="009C254E"/>
    <w:rsid w:val="009C3C42"/>
    <w:rsid w:val="009D3B90"/>
    <w:rsid w:val="009D5777"/>
    <w:rsid w:val="00A11E85"/>
    <w:rsid w:val="00A15099"/>
    <w:rsid w:val="00A264C4"/>
    <w:rsid w:val="00A361C3"/>
    <w:rsid w:val="00A56298"/>
    <w:rsid w:val="00A62C51"/>
    <w:rsid w:val="00A66FE6"/>
    <w:rsid w:val="00A80031"/>
    <w:rsid w:val="00A91249"/>
    <w:rsid w:val="00AC52FF"/>
    <w:rsid w:val="00AD46EF"/>
    <w:rsid w:val="00AF2851"/>
    <w:rsid w:val="00B17EB0"/>
    <w:rsid w:val="00B65C55"/>
    <w:rsid w:val="00B67E59"/>
    <w:rsid w:val="00B767CC"/>
    <w:rsid w:val="00B921E8"/>
    <w:rsid w:val="00BA14F1"/>
    <w:rsid w:val="00BB3E72"/>
    <w:rsid w:val="00BC066B"/>
    <w:rsid w:val="00BC0A61"/>
    <w:rsid w:val="00BD6F68"/>
    <w:rsid w:val="00C22AE4"/>
    <w:rsid w:val="00C34CE1"/>
    <w:rsid w:val="00C36053"/>
    <w:rsid w:val="00C47FBA"/>
    <w:rsid w:val="00C71098"/>
    <w:rsid w:val="00C81867"/>
    <w:rsid w:val="00C84A92"/>
    <w:rsid w:val="00CB09D0"/>
    <w:rsid w:val="00CD02C7"/>
    <w:rsid w:val="00CD2132"/>
    <w:rsid w:val="00CE2A9F"/>
    <w:rsid w:val="00D31ABA"/>
    <w:rsid w:val="00DA222B"/>
    <w:rsid w:val="00DC38BF"/>
    <w:rsid w:val="00DD63F0"/>
    <w:rsid w:val="00DD7614"/>
    <w:rsid w:val="00E14239"/>
    <w:rsid w:val="00E43988"/>
    <w:rsid w:val="00E604F3"/>
    <w:rsid w:val="00E63887"/>
    <w:rsid w:val="00E666A6"/>
    <w:rsid w:val="00E70847"/>
    <w:rsid w:val="00E95E38"/>
    <w:rsid w:val="00EA226F"/>
    <w:rsid w:val="00EA6F13"/>
    <w:rsid w:val="00EC4A2A"/>
    <w:rsid w:val="00EC6447"/>
    <w:rsid w:val="00ED1D73"/>
    <w:rsid w:val="00F03B89"/>
    <w:rsid w:val="00F03F56"/>
    <w:rsid w:val="00F133B8"/>
    <w:rsid w:val="00F1765B"/>
    <w:rsid w:val="00F52AC4"/>
    <w:rsid w:val="00F702F6"/>
    <w:rsid w:val="00F77542"/>
    <w:rsid w:val="00F80438"/>
    <w:rsid w:val="00F8131B"/>
    <w:rsid w:val="00F83C6F"/>
    <w:rsid w:val="00F86DE6"/>
    <w:rsid w:val="00F9383B"/>
    <w:rsid w:val="00FC3196"/>
    <w:rsid w:val="00FD5EA6"/>
    <w:rsid w:val="00FD77F9"/>
    <w:rsid w:val="00FF1708"/>
    <w:rsid w:val="00FF4B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CA2742"/>
  <w15:chartTrackingRefBased/>
  <w15:docId w15:val="{D8C8DA29-1180-4479-80C8-EF89BA080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pPr>
      <w:spacing w:after="120"/>
    </w:pPr>
  </w:style>
  <w:style w:type="paragraph" w:styleId="Tytu">
    <w:name w:val="Title"/>
    <w:basedOn w:val="Normalny"/>
    <w:next w:val="Tekstpodstawowy"/>
    <w:qFormat/>
    <w:pPr>
      <w:keepNext/>
      <w:suppressAutoHyphens/>
      <w:overflowPunct w:val="0"/>
      <w:autoSpaceDE w:val="0"/>
      <w:spacing w:before="240" w:after="120"/>
    </w:pPr>
    <w:rPr>
      <w:rFonts w:ascii="Albany" w:eastAsia="HG Mincho Light J" w:hAnsi="Albany"/>
      <w:sz w:val="28"/>
    </w:rPr>
  </w:style>
  <w:style w:type="paragraph" w:styleId="Tekstpodstawowy2">
    <w:name w:val="Body Text 2"/>
    <w:basedOn w:val="Normalny"/>
    <w:semiHidden/>
    <w:pPr>
      <w:jc w:val="both"/>
    </w:pPr>
    <w:rPr>
      <w:sz w:val="24"/>
      <w:szCs w:val="24"/>
    </w:rPr>
  </w:style>
  <w:style w:type="paragraph" w:customStyle="1" w:styleId="WW-Tekstpodstawowy3">
    <w:name w:val="WW-Tekst podstawowy 3"/>
    <w:basedOn w:val="Normalny"/>
    <w:rsid w:val="00F133B8"/>
    <w:pPr>
      <w:suppressAutoHyphens/>
      <w:overflowPunct w:val="0"/>
      <w:autoSpaceDE w:val="0"/>
      <w:jc w:val="both"/>
      <w:textAlignment w:val="baseline"/>
    </w:pPr>
    <w:rPr>
      <w:sz w:val="24"/>
    </w:rPr>
  </w:style>
  <w:style w:type="paragraph" w:customStyle="1" w:styleId="Tekstpodstawowy21">
    <w:name w:val="Tekst podstawowy 21"/>
    <w:basedOn w:val="Normalny"/>
    <w:rsid w:val="00F133B8"/>
    <w:pPr>
      <w:widowControl w:val="0"/>
      <w:suppressAutoHyphens/>
    </w:pPr>
    <w:rPr>
      <w:sz w:val="28"/>
    </w:rPr>
  </w:style>
  <w:style w:type="paragraph" w:styleId="Spistreci1">
    <w:name w:val="toc 1"/>
    <w:basedOn w:val="Normalny"/>
    <w:next w:val="Normalny"/>
    <w:autoRedefine/>
    <w:semiHidden/>
    <w:rsid w:val="00F133B8"/>
    <w:pPr>
      <w:numPr>
        <w:numId w:val="18"/>
      </w:numPr>
      <w:tabs>
        <w:tab w:val="clear" w:pos="360"/>
        <w:tab w:val="num" w:pos="228"/>
      </w:tabs>
      <w:ind w:left="228" w:hanging="228"/>
      <w:jc w:val="both"/>
    </w:pPr>
    <w:rPr>
      <w:sz w:val="24"/>
    </w:rPr>
  </w:style>
  <w:style w:type="character" w:styleId="Odwoaniedokomentarza">
    <w:name w:val="annotation reference"/>
    <w:uiPriority w:val="99"/>
    <w:semiHidden/>
    <w:unhideWhenUsed/>
    <w:rsid w:val="00314EBE"/>
    <w:rPr>
      <w:sz w:val="16"/>
      <w:szCs w:val="16"/>
    </w:rPr>
  </w:style>
  <w:style w:type="paragraph" w:styleId="Tekstkomentarza">
    <w:name w:val="annotation text"/>
    <w:basedOn w:val="Normalny"/>
    <w:link w:val="TekstkomentarzaZnak"/>
    <w:uiPriority w:val="99"/>
    <w:semiHidden/>
    <w:unhideWhenUsed/>
    <w:rsid w:val="00314EBE"/>
  </w:style>
  <w:style w:type="character" w:customStyle="1" w:styleId="TekstkomentarzaZnak">
    <w:name w:val="Tekst komentarza Znak"/>
    <w:basedOn w:val="Domylnaczcionkaakapitu"/>
    <w:link w:val="Tekstkomentarza"/>
    <w:uiPriority w:val="99"/>
    <w:semiHidden/>
    <w:rsid w:val="00314EBE"/>
  </w:style>
  <w:style w:type="paragraph" w:styleId="Tematkomentarza">
    <w:name w:val="annotation subject"/>
    <w:basedOn w:val="Tekstkomentarza"/>
    <w:next w:val="Tekstkomentarza"/>
    <w:link w:val="TematkomentarzaZnak"/>
    <w:uiPriority w:val="99"/>
    <w:semiHidden/>
    <w:unhideWhenUsed/>
    <w:rsid w:val="00314EBE"/>
    <w:rPr>
      <w:b/>
      <w:bCs/>
      <w:lang w:val="x-none" w:eastAsia="x-none"/>
    </w:rPr>
  </w:style>
  <w:style w:type="character" w:customStyle="1" w:styleId="TematkomentarzaZnak">
    <w:name w:val="Temat komentarza Znak"/>
    <w:link w:val="Tematkomentarza"/>
    <w:uiPriority w:val="99"/>
    <w:semiHidden/>
    <w:rsid w:val="00314EBE"/>
    <w:rPr>
      <w:b/>
      <w:bCs/>
    </w:rPr>
  </w:style>
  <w:style w:type="paragraph" w:styleId="Tekstdymka">
    <w:name w:val="Balloon Text"/>
    <w:basedOn w:val="Normalny"/>
    <w:link w:val="TekstdymkaZnak"/>
    <w:uiPriority w:val="99"/>
    <w:semiHidden/>
    <w:unhideWhenUsed/>
    <w:rsid w:val="00314EBE"/>
    <w:rPr>
      <w:rFonts w:ascii="Tahoma" w:hAnsi="Tahoma"/>
      <w:sz w:val="16"/>
      <w:szCs w:val="16"/>
      <w:lang w:val="x-none" w:eastAsia="x-none"/>
    </w:rPr>
  </w:style>
  <w:style w:type="character" w:customStyle="1" w:styleId="TekstdymkaZnak">
    <w:name w:val="Tekst dymka Znak"/>
    <w:link w:val="Tekstdymka"/>
    <w:uiPriority w:val="99"/>
    <w:semiHidden/>
    <w:rsid w:val="00314EBE"/>
    <w:rPr>
      <w:rFonts w:ascii="Tahoma" w:hAnsi="Tahoma" w:cs="Tahoma"/>
      <w:sz w:val="16"/>
      <w:szCs w:val="16"/>
    </w:rPr>
  </w:style>
  <w:style w:type="paragraph" w:customStyle="1" w:styleId="Kolorowalistaakcent11">
    <w:name w:val="Kolorowa lista — akcent 11"/>
    <w:basedOn w:val="Normalny"/>
    <w:uiPriority w:val="34"/>
    <w:qFormat/>
    <w:rsid w:val="00577ED1"/>
    <w:pPr>
      <w:spacing w:after="200" w:line="276" w:lineRule="auto"/>
      <w:ind w:left="720"/>
    </w:pPr>
    <w:rPr>
      <w:rFonts w:ascii="Calibri" w:hAnsi="Calibri" w:cs="Calibri"/>
      <w:sz w:val="22"/>
      <w:szCs w:val="22"/>
    </w:rPr>
  </w:style>
  <w:style w:type="table" w:styleId="Tabela-Siatka">
    <w:name w:val="Table Grid"/>
    <w:basedOn w:val="Standardowy"/>
    <w:uiPriority w:val="39"/>
    <w:rsid w:val="008C4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31392"/>
    <w:pPr>
      <w:ind w:left="720"/>
      <w:contextualSpacing/>
    </w:pPr>
  </w:style>
  <w:style w:type="character" w:styleId="Hipercze">
    <w:name w:val="Hyperlink"/>
    <w:uiPriority w:val="99"/>
    <w:semiHidden/>
    <w:unhideWhenUsed/>
    <w:rsid w:val="00CD02C7"/>
    <w:rPr>
      <w:color w:val="0563C1"/>
      <w:u w:val="single"/>
    </w:rPr>
  </w:style>
  <w:style w:type="paragraph" w:styleId="Poprawka">
    <w:name w:val="Revision"/>
    <w:hidden/>
    <w:uiPriority w:val="99"/>
    <w:semiHidden/>
    <w:rsid w:val="009C254E"/>
  </w:style>
  <w:style w:type="character" w:customStyle="1" w:styleId="label">
    <w:name w:val="label"/>
    <w:rsid w:val="0097654F"/>
  </w:style>
  <w:style w:type="character" w:customStyle="1" w:styleId="AkapitzlistZnak">
    <w:name w:val="Akapit z listą Znak"/>
    <w:link w:val="Akapitzlist"/>
    <w:uiPriority w:val="34"/>
    <w:locked/>
    <w:rsid w:val="00E70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956">
      <w:bodyDiv w:val="1"/>
      <w:marLeft w:val="0"/>
      <w:marRight w:val="0"/>
      <w:marTop w:val="0"/>
      <w:marBottom w:val="0"/>
      <w:divBdr>
        <w:top w:val="none" w:sz="0" w:space="0" w:color="auto"/>
        <w:left w:val="none" w:sz="0" w:space="0" w:color="auto"/>
        <w:bottom w:val="none" w:sz="0" w:space="0" w:color="auto"/>
        <w:right w:val="none" w:sz="0" w:space="0" w:color="auto"/>
      </w:divBdr>
    </w:div>
    <w:div w:id="41485649">
      <w:bodyDiv w:val="1"/>
      <w:marLeft w:val="0"/>
      <w:marRight w:val="0"/>
      <w:marTop w:val="0"/>
      <w:marBottom w:val="0"/>
      <w:divBdr>
        <w:top w:val="none" w:sz="0" w:space="0" w:color="auto"/>
        <w:left w:val="none" w:sz="0" w:space="0" w:color="auto"/>
        <w:bottom w:val="none" w:sz="0" w:space="0" w:color="auto"/>
        <w:right w:val="none" w:sz="0" w:space="0" w:color="auto"/>
      </w:divBdr>
    </w:div>
    <w:div w:id="244651621">
      <w:bodyDiv w:val="1"/>
      <w:marLeft w:val="0"/>
      <w:marRight w:val="0"/>
      <w:marTop w:val="0"/>
      <w:marBottom w:val="0"/>
      <w:divBdr>
        <w:top w:val="none" w:sz="0" w:space="0" w:color="auto"/>
        <w:left w:val="none" w:sz="0" w:space="0" w:color="auto"/>
        <w:bottom w:val="none" w:sz="0" w:space="0" w:color="auto"/>
        <w:right w:val="none" w:sz="0" w:space="0" w:color="auto"/>
      </w:divBdr>
    </w:div>
    <w:div w:id="401686653">
      <w:bodyDiv w:val="1"/>
      <w:marLeft w:val="0"/>
      <w:marRight w:val="0"/>
      <w:marTop w:val="0"/>
      <w:marBottom w:val="0"/>
      <w:divBdr>
        <w:top w:val="none" w:sz="0" w:space="0" w:color="auto"/>
        <w:left w:val="none" w:sz="0" w:space="0" w:color="auto"/>
        <w:bottom w:val="none" w:sz="0" w:space="0" w:color="auto"/>
        <w:right w:val="none" w:sz="0" w:space="0" w:color="auto"/>
      </w:divBdr>
    </w:div>
    <w:div w:id="483399758">
      <w:bodyDiv w:val="1"/>
      <w:marLeft w:val="0"/>
      <w:marRight w:val="0"/>
      <w:marTop w:val="0"/>
      <w:marBottom w:val="0"/>
      <w:divBdr>
        <w:top w:val="none" w:sz="0" w:space="0" w:color="auto"/>
        <w:left w:val="none" w:sz="0" w:space="0" w:color="auto"/>
        <w:bottom w:val="none" w:sz="0" w:space="0" w:color="auto"/>
        <w:right w:val="none" w:sz="0" w:space="0" w:color="auto"/>
      </w:divBdr>
    </w:div>
    <w:div w:id="578903283">
      <w:bodyDiv w:val="1"/>
      <w:marLeft w:val="0"/>
      <w:marRight w:val="0"/>
      <w:marTop w:val="0"/>
      <w:marBottom w:val="0"/>
      <w:divBdr>
        <w:top w:val="none" w:sz="0" w:space="0" w:color="auto"/>
        <w:left w:val="none" w:sz="0" w:space="0" w:color="auto"/>
        <w:bottom w:val="none" w:sz="0" w:space="0" w:color="auto"/>
        <w:right w:val="none" w:sz="0" w:space="0" w:color="auto"/>
      </w:divBdr>
    </w:div>
    <w:div w:id="615252188">
      <w:bodyDiv w:val="1"/>
      <w:marLeft w:val="0"/>
      <w:marRight w:val="0"/>
      <w:marTop w:val="0"/>
      <w:marBottom w:val="0"/>
      <w:divBdr>
        <w:top w:val="none" w:sz="0" w:space="0" w:color="auto"/>
        <w:left w:val="none" w:sz="0" w:space="0" w:color="auto"/>
        <w:bottom w:val="none" w:sz="0" w:space="0" w:color="auto"/>
        <w:right w:val="none" w:sz="0" w:space="0" w:color="auto"/>
      </w:divBdr>
    </w:div>
    <w:div w:id="715543786">
      <w:bodyDiv w:val="1"/>
      <w:marLeft w:val="0"/>
      <w:marRight w:val="0"/>
      <w:marTop w:val="0"/>
      <w:marBottom w:val="0"/>
      <w:divBdr>
        <w:top w:val="none" w:sz="0" w:space="0" w:color="auto"/>
        <w:left w:val="none" w:sz="0" w:space="0" w:color="auto"/>
        <w:bottom w:val="none" w:sz="0" w:space="0" w:color="auto"/>
        <w:right w:val="none" w:sz="0" w:space="0" w:color="auto"/>
      </w:divBdr>
    </w:div>
    <w:div w:id="748310274">
      <w:bodyDiv w:val="1"/>
      <w:marLeft w:val="0"/>
      <w:marRight w:val="0"/>
      <w:marTop w:val="0"/>
      <w:marBottom w:val="0"/>
      <w:divBdr>
        <w:top w:val="none" w:sz="0" w:space="0" w:color="auto"/>
        <w:left w:val="none" w:sz="0" w:space="0" w:color="auto"/>
        <w:bottom w:val="none" w:sz="0" w:space="0" w:color="auto"/>
        <w:right w:val="none" w:sz="0" w:space="0" w:color="auto"/>
      </w:divBdr>
    </w:div>
    <w:div w:id="808282592">
      <w:bodyDiv w:val="1"/>
      <w:marLeft w:val="0"/>
      <w:marRight w:val="0"/>
      <w:marTop w:val="0"/>
      <w:marBottom w:val="0"/>
      <w:divBdr>
        <w:top w:val="none" w:sz="0" w:space="0" w:color="auto"/>
        <w:left w:val="none" w:sz="0" w:space="0" w:color="auto"/>
        <w:bottom w:val="none" w:sz="0" w:space="0" w:color="auto"/>
        <w:right w:val="none" w:sz="0" w:space="0" w:color="auto"/>
      </w:divBdr>
    </w:div>
    <w:div w:id="885678629">
      <w:bodyDiv w:val="1"/>
      <w:marLeft w:val="0"/>
      <w:marRight w:val="0"/>
      <w:marTop w:val="0"/>
      <w:marBottom w:val="0"/>
      <w:divBdr>
        <w:top w:val="none" w:sz="0" w:space="0" w:color="auto"/>
        <w:left w:val="none" w:sz="0" w:space="0" w:color="auto"/>
        <w:bottom w:val="none" w:sz="0" w:space="0" w:color="auto"/>
        <w:right w:val="none" w:sz="0" w:space="0" w:color="auto"/>
      </w:divBdr>
    </w:div>
    <w:div w:id="1177816274">
      <w:bodyDiv w:val="1"/>
      <w:marLeft w:val="0"/>
      <w:marRight w:val="0"/>
      <w:marTop w:val="0"/>
      <w:marBottom w:val="0"/>
      <w:divBdr>
        <w:top w:val="none" w:sz="0" w:space="0" w:color="auto"/>
        <w:left w:val="none" w:sz="0" w:space="0" w:color="auto"/>
        <w:bottom w:val="none" w:sz="0" w:space="0" w:color="auto"/>
        <w:right w:val="none" w:sz="0" w:space="0" w:color="auto"/>
      </w:divBdr>
    </w:div>
    <w:div w:id="1210873845">
      <w:bodyDiv w:val="1"/>
      <w:marLeft w:val="0"/>
      <w:marRight w:val="0"/>
      <w:marTop w:val="0"/>
      <w:marBottom w:val="0"/>
      <w:divBdr>
        <w:top w:val="none" w:sz="0" w:space="0" w:color="auto"/>
        <w:left w:val="none" w:sz="0" w:space="0" w:color="auto"/>
        <w:bottom w:val="none" w:sz="0" w:space="0" w:color="auto"/>
        <w:right w:val="none" w:sz="0" w:space="0" w:color="auto"/>
      </w:divBdr>
    </w:div>
    <w:div w:id="1309436086">
      <w:bodyDiv w:val="1"/>
      <w:marLeft w:val="0"/>
      <w:marRight w:val="0"/>
      <w:marTop w:val="0"/>
      <w:marBottom w:val="0"/>
      <w:divBdr>
        <w:top w:val="none" w:sz="0" w:space="0" w:color="auto"/>
        <w:left w:val="none" w:sz="0" w:space="0" w:color="auto"/>
        <w:bottom w:val="none" w:sz="0" w:space="0" w:color="auto"/>
        <w:right w:val="none" w:sz="0" w:space="0" w:color="auto"/>
      </w:divBdr>
    </w:div>
    <w:div w:id="1507550959">
      <w:bodyDiv w:val="1"/>
      <w:marLeft w:val="0"/>
      <w:marRight w:val="0"/>
      <w:marTop w:val="0"/>
      <w:marBottom w:val="0"/>
      <w:divBdr>
        <w:top w:val="none" w:sz="0" w:space="0" w:color="auto"/>
        <w:left w:val="none" w:sz="0" w:space="0" w:color="auto"/>
        <w:bottom w:val="none" w:sz="0" w:space="0" w:color="auto"/>
        <w:right w:val="none" w:sz="0" w:space="0" w:color="auto"/>
      </w:divBdr>
    </w:div>
    <w:div w:id="1518154467">
      <w:bodyDiv w:val="1"/>
      <w:marLeft w:val="0"/>
      <w:marRight w:val="0"/>
      <w:marTop w:val="0"/>
      <w:marBottom w:val="0"/>
      <w:divBdr>
        <w:top w:val="none" w:sz="0" w:space="0" w:color="auto"/>
        <w:left w:val="none" w:sz="0" w:space="0" w:color="auto"/>
        <w:bottom w:val="none" w:sz="0" w:space="0" w:color="auto"/>
        <w:right w:val="none" w:sz="0" w:space="0" w:color="auto"/>
      </w:divBdr>
    </w:div>
    <w:div w:id="199806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chrona.danych@crs-bielany.wa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chrona.danych@crs-bielany.waw.pl" TargetMode="External"/><Relationship Id="rId5" Type="http://schemas.openxmlformats.org/officeDocument/2006/relationships/hyperlink" Target="mailto:biuro@crs-bielany.waw.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2532</Words>
  <Characters>15196</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Umowa nr</vt:lpstr>
    </vt:vector>
  </TitlesOfParts>
  <Company>kancelaria</Company>
  <LinksUpToDate>false</LinksUpToDate>
  <CharactersWithSpaces>17693</CharactersWithSpaces>
  <SharedDoc>false</SharedDoc>
  <HLinks>
    <vt:vector size="12" baseType="variant">
      <vt:variant>
        <vt:i4>8060948</vt:i4>
      </vt:variant>
      <vt:variant>
        <vt:i4>3</vt:i4>
      </vt:variant>
      <vt:variant>
        <vt:i4>0</vt:i4>
      </vt:variant>
      <vt:variant>
        <vt:i4>5</vt:i4>
      </vt:variant>
      <vt:variant>
        <vt:lpwstr>mailto:ochrona.danych@crs-bielany.waw.pl</vt:lpwstr>
      </vt:variant>
      <vt:variant>
        <vt:lpwstr/>
      </vt:variant>
      <vt:variant>
        <vt:i4>8060948</vt:i4>
      </vt:variant>
      <vt:variant>
        <vt:i4>0</vt:i4>
      </vt:variant>
      <vt:variant>
        <vt:i4>0</vt:i4>
      </vt:variant>
      <vt:variant>
        <vt:i4>5</vt:i4>
      </vt:variant>
      <vt:variant>
        <vt:lpwstr>mailto:ochrona.danych@crs-bielany.waw.pl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ag</dc:creator>
  <cp:keywords/>
  <cp:lastModifiedBy>Mirosław Kozłowski</cp:lastModifiedBy>
  <cp:revision>3</cp:revision>
  <cp:lastPrinted>2018-12-24T08:25:00Z</cp:lastPrinted>
  <dcterms:created xsi:type="dcterms:W3CDTF">2023-11-28T09:43:00Z</dcterms:created>
  <dcterms:modified xsi:type="dcterms:W3CDTF">2023-11-28T09:46:00Z</dcterms:modified>
</cp:coreProperties>
</file>